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235C" w14:textId="57C0B4FD" w:rsidR="00E74346" w:rsidRPr="0071487C" w:rsidRDefault="00E74346" w:rsidP="00E74346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cs="Arial"/>
          <w:b/>
          <w:szCs w:val="20"/>
        </w:rPr>
      </w:pPr>
      <w:r w:rsidRPr="0071487C">
        <w:rPr>
          <w:rFonts w:cs="Arial"/>
          <w:b/>
          <w:szCs w:val="20"/>
          <w:highlight w:val="lightGray"/>
        </w:rPr>
        <w:t xml:space="preserve">[Número del </w:t>
      </w:r>
      <w:r w:rsidR="002C7A06" w:rsidRPr="0071487C">
        <w:rPr>
          <w:rFonts w:cs="Arial"/>
          <w:b/>
          <w:szCs w:val="20"/>
          <w:highlight w:val="lightGray"/>
        </w:rPr>
        <w:t>Convenio Solidario</w:t>
      </w:r>
      <w:r w:rsidRPr="0071487C">
        <w:rPr>
          <w:rFonts w:cs="Arial"/>
          <w:b/>
          <w:szCs w:val="20"/>
          <w:highlight w:val="lightGray"/>
        </w:rPr>
        <w:t>]</w:t>
      </w:r>
      <w:r w:rsidRPr="0071487C">
        <w:rPr>
          <w:rFonts w:cs="Arial"/>
          <w:b/>
          <w:szCs w:val="20"/>
        </w:rPr>
        <w:t xml:space="preserve"> </w:t>
      </w:r>
    </w:p>
    <w:p w14:paraId="0D413001" w14:textId="77777777" w:rsidR="00E74346" w:rsidRPr="0071487C" w:rsidRDefault="00E74346" w:rsidP="00E74346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right"/>
        <w:rPr>
          <w:rFonts w:cs="Arial"/>
          <w:b/>
          <w:szCs w:val="20"/>
        </w:rPr>
      </w:pPr>
    </w:p>
    <w:p w14:paraId="2880FC69" w14:textId="7B65984D" w:rsidR="005A20C8" w:rsidRPr="0071487C" w:rsidRDefault="000468F6" w:rsidP="466AE43E">
      <w:pPr>
        <w:jc w:val="center"/>
        <w:rPr>
          <w:b/>
          <w:bCs/>
          <w:lang w:val="es-ES"/>
        </w:rPr>
      </w:pPr>
      <w:r w:rsidRPr="42FCF1A6">
        <w:rPr>
          <w:rFonts w:cs="Arial"/>
          <w:b/>
          <w:bCs/>
          <w:lang w:val="es-ES"/>
        </w:rPr>
        <w:t xml:space="preserve">ANEXO 1— </w:t>
      </w:r>
      <w:r w:rsidR="64752E9A" w:rsidRPr="42FCF1A6">
        <w:rPr>
          <w:b/>
          <w:bCs/>
          <w:lang w:val="es-ES"/>
        </w:rPr>
        <w:t xml:space="preserve">ESPECIFICACIONES TÉCNICAS </w:t>
      </w:r>
    </w:p>
    <w:p w14:paraId="5DB3A591" w14:textId="166D33C4" w:rsidR="6BF04E4F" w:rsidRPr="00603410" w:rsidRDefault="6BF04E4F" w:rsidP="479DEEAD">
      <w:pPr>
        <w:rPr>
          <w:highlight w:val="lightGray"/>
        </w:rPr>
      </w:pPr>
      <w:r w:rsidRPr="479DEEAD">
        <w:rPr>
          <w:highlight w:val="lightGray"/>
        </w:rPr>
        <w:t>[</w:t>
      </w:r>
      <w:r w:rsidR="7889948C" w:rsidRPr="00603410">
        <w:rPr>
          <w:highlight w:val="lightGray"/>
        </w:rPr>
        <w:t>El presente anexo se incluye como guía para las Entidades Estatales, sin embargo,</w:t>
      </w:r>
      <w:r w:rsidR="7EF02AF0" w:rsidRPr="00603410">
        <w:rPr>
          <w:highlight w:val="lightGray"/>
        </w:rPr>
        <w:t xml:space="preserve"> se aclara que el mismo</w:t>
      </w:r>
      <w:r w:rsidR="7889948C" w:rsidRPr="00603410">
        <w:rPr>
          <w:highlight w:val="lightGray"/>
        </w:rPr>
        <w:t xml:space="preserve"> podrá ser modificad</w:t>
      </w:r>
      <w:r w:rsidR="395D45EF" w:rsidRPr="00603410">
        <w:rPr>
          <w:highlight w:val="lightGray"/>
        </w:rPr>
        <w:t>o</w:t>
      </w:r>
      <w:r w:rsidR="7889948C" w:rsidRPr="00603410">
        <w:rPr>
          <w:highlight w:val="lightGray"/>
        </w:rPr>
        <w:t xml:space="preserve"> o complementad</w:t>
      </w:r>
      <w:r w:rsidR="6A2C8D90" w:rsidRPr="00603410">
        <w:rPr>
          <w:highlight w:val="lightGray"/>
        </w:rPr>
        <w:t>o</w:t>
      </w:r>
      <w:r w:rsidR="7889948C" w:rsidRPr="00603410">
        <w:rPr>
          <w:highlight w:val="lightGray"/>
        </w:rPr>
        <w:t xml:space="preserve"> de acuerdo con los estudios previos</w:t>
      </w:r>
      <w:r w:rsidR="6F87999E" w:rsidRPr="00603410">
        <w:rPr>
          <w:highlight w:val="lightGray"/>
        </w:rPr>
        <w:t xml:space="preserve"> realizados por la Entidad Estatal</w:t>
      </w:r>
      <w:r w:rsidR="3FD24BA6" w:rsidRPr="479DEEAD">
        <w:rPr>
          <w:highlight w:val="lightGray"/>
        </w:rPr>
        <w:t>]</w:t>
      </w:r>
      <w:r w:rsidR="6F87999E" w:rsidRPr="00603410">
        <w:rPr>
          <w:highlight w:val="lightGray"/>
        </w:rPr>
        <w:t xml:space="preserve">. </w:t>
      </w:r>
    </w:p>
    <w:p w14:paraId="7D5DDB64" w14:textId="061CE93A" w:rsidR="00553F92" w:rsidRDefault="586DD8A9" w:rsidP="479DEEAD">
      <w:pPr>
        <w:rPr>
          <w:highlight w:val="lightGray"/>
          <w:lang w:val="es-ES"/>
        </w:rPr>
      </w:pPr>
      <w:r w:rsidRPr="479DEEAD">
        <w:rPr>
          <w:highlight w:val="lightGray"/>
          <w:lang w:val="es-ES"/>
        </w:rPr>
        <w:t>[</w:t>
      </w:r>
      <w:r w:rsidR="6F87999E" w:rsidRPr="479DEEAD">
        <w:rPr>
          <w:highlight w:val="lightGray"/>
          <w:lang w:val="es-ES"/>
        </w:rPr>
        <w:t xml:space="preserve">A continuación, se relacionan algunos </w:t>
      </w:r>
      <w:r w:rsidR="13E587CD" w:rsidRPr="479DEEAD">
        <w:rPr>
          <w:highlight w:val="lightGray"/>
          <w:lang w:val="es-ES"/>
        </w:rPr>
        <w:t xml:space="preserve">ítems a modo de ejemplo y recomendación, los cuales podrán ser desarrollados, eliminados o </w:t>
      </w:r>
      <w:r w:rsidR="76C06637" w:rsidRPr="479DEEAD">
        <w:rPr>
          <w:highlight w:val="lightGray"/>
          <w:lang w:val="es-ES"/>
        </w:rPr>
        <w:t>complementados</w:t>
      </w:r>
      <w:r w:rsidR="13E587CD" w:rsidRPr="479DEEAD">
        <w:rPr>
          <w:highlight w:val="lightGray"/>
          <w:lang w:val="es-ES"/>
        </w:rPr>
        <w:t xml:space="preserve"> por parte de la Entidad Estatal</w:t>
      </w:r>
      <w:r w:rsidR="07AD1BFC" w:rsidRPr="479DEEAD">
        <w:rPr>
          <w:highlight w:val="lightGray"/>
          <w:lang w:val="es-ES"/>
        </w:rPr>
        <w:t>]</w:t>
      </w:r>
      <w:r w:rsidR="13E587CD" w:rsidRPr="479DEEAD">
        <w:rPr>
          <w:highlight w:val="lightGray"/>
          <w:lang w:val="es-ES"/>
        </w:rPr>
        <w:t xml:space="preserve">: </w:t>
      </w:r>
    </w:p>
    <w:p w14:paraId="4CB60D7A" w14:textId="69FDB709" w:rsidR="002C7A06" w:rsidRPr="0071487C" w:rsidRDefault="002C7A06" w:rsidP="0042750F">
      <w:pPr>
        <w:numPr>
          <w:ilvl w:val="0"/>
          <w:numId w:val="3"/>
        </w:numPr>
        <w:rPr>
          <w:b/>
          <w:lang w:val="es-ES"/>
        </w:rPr>
      </w:pPr>
      <w:r w:rsidRPr="0071487C">
        <w:rPr>
          <w:b/>
          <w:lang w:val="es-ES"/>
        </w:rPr>
        <w:t>GENERALIDADES</w:t>
      </w:r>
    </w:p>
    <w:p w14:paraId="20EF423C" w14:textId="2838C2BA" w:rsidR="002C7A06" w:rsidRPr="0071487C" w:rsidRDefault="002C7A06" w:rsidP="002C7A06">
      <w:pPr>
        <w:rPr>
          <w:lang w:val="es-ES"/>
        </w:rPr>
      </w:pPr>
      <w:r w:rsidRPr="0071487C">
        <w:rPr>
          <w:highlight w:val="lightGray"/>
          <w:lang w:val="es-ES"/>
        </w:rPr>
        <w:t xml:space="preserve">[Descripción Introductoria y de Antecedentes que dan origen a la celebración del convenio solidario] </w:t>
      </w:r>
    </w:p>
    <w:p w14:paraId="046AD4B8" w14:textId="0F33AE65" w:rsidR="002C511F" w:rsidRPr="0071487C" w:rsidRDefault="002C511F" w:rsidP="00557A0B">
      <w:pPr>
        <w:numPr>
          <w:ilvl w:val="0"/>
          <w:numId w:val="3"/>
        </w:numPr>
        <w:rPr>
          <w:b/>
          <w:lang w:val="es-ES"/>
        </w:rPr>
      </w:pPr>
      <w:r w:rsidRPr="0071487C">
        <w:rPr>
          <w:b/>
          <w:lang w:val="es-ES"/>
        </w:rPr>
        <w:t>DESCRIPCIÓN</w:t>
      </w:r>
      <w:r w:rsidR="0087634C" w:rsidRPr="0071487C">
        <w:rPr>
          <w:b/>
          <w:lang w:val="es-ES"/>
        </w:rPr>
        <w:t xml:space="preserve"> DEL PROYECTO</w:t>
      </w:r>
      <w:r w:rsidRPr="0071487C">
        <w:rPr>
          <w:b/>
          <w:lang w:val="es-ES"/>
        </w:rPr>
        <w:t>:</w:t>
      </w:r>
      <w:r w:rsidR="008666AA" w:rsidRPr="0071487C">
        <w:rPr>
          <w:b/>
          <w:lang w:val="es-ES"/>
        </w:rPr>
        <w:t xml:space="preserve"> </w:t>
      </w:r>
    </w:p>
    <w:p w14:paraId="73B9F205" w14:textId="371CEA4F" w:rsidR="00A75162" w:rsidRPr="0071487C" w:rsidRDefault="0067078E" w:rsidP="0070526B">
      <w:pPr>
        <w:rPr>
          <w:lang w:val="es-ES"/>
        </w:rPr>
      </w:pPr>
      <w:r w:rsidRPr="0071487C">
        <w:rPr>
          <w:highlight w:val="lightGray"/>
          <w:lang w:val="es-ES"/>
        </w:rPr>
        <w:t>[Descripción del proyecto</w:t>
      </w:r>
      <w:r w:rsidR="00D00313" w:rsidRPr="0071487C">
        <w:rPr>
          <w:highlight w:val="lightGray"/>
          <w:lang w:val="es-ES"/>
        </w:rPr>
        <w:t xml:space="preserve"> y del sitio de trabajo</w:t>
      </w:r>
      <w:r w:rsidRPr="0071487C">
        <w:rPr>
          <w:highlight w:val="lightGray"/>
          <w:lang w:val="es-ES"/>
        </w:rPr>
        <w:t>. Ubicación</w:t>
      </w:r>
      <w:r w:rsidR="00B74E71" w:rsidRPr="0071487C">
        <w:rPr>
          <w:highlight w:val="lightGray"/>
          <w:lang w:val="es-ES"/>
        </w:rPr>
        <w:t xml:space="preserve">: </w:t>
      </w:r>
      <w:r w:rsidR="006D439A" w:rsidRPr="0071487C">
        <w:rPr>
          <w:highlight w:val="lightGray"/>
          <w:lang w:val="es-ES"/>
        </w:rPr>
        <w:t>definir si es en zona rural</w:t>
      </w:r>
      <w:r w:rsidRPr="0071487C">
        <w:rPr>
          <w:highlight w:val="lightGray"/>
          <w:lang w:val="es-ES"/>
        </w:rPr>
        <w:t xml:space="preserve">, alcance del objeto, distancia o puntos a intervenir] </w:t>
      </w:r>
    </w:p>
    <w:p w14:paraId="3F86ACA4" w14:textId="77777777" w:rsidR="00635E19" w:rsidRPr="0071487C" w:rsidRDefault="004C5636" w:rsidP="00557A0B">
      <w:pPr>
        <w:numPr>
          <w:ilvl w:val="0"/>
          <w:numId w:val="3"/>
        </w:numPr>
        <w:rPr>
          <w:b/>
          <w:lang w:val="es-ES"/>
        </w:rPr>
      </w:pPr>
      <w:r w:rsidRPr="0071487C">
        <w:rPr>
          <w:b/>
          <w:lang w:val="es-ES"/>
        </w:rPr>
        <w:t>DESCRIPCIÓ</w:t>
      </w:r>
      <w:r w:rsidR="00635E19" w:rsidRPr="0071487C">
        <w:rPr>
          <w:b/>
          <w:lang w:val="es-ES"/>
        </w:rPr>
        <w:t xml:space="preserve">N </w:t>
      </w:r>
      <w:r w:rsidR="0067078E" w:rsidRPr="0071487C">
        <w:rPr>
          <w:b/>
          <w:lang w:val="es-ES"/>
        </w:rPr>
        <w:t xml:space="preserve">OBRA </w:t>
      </w:r>
      <w:r w:rsidR="00635E19" w:rsidRPr="0071487C">
        <w:rPr>
          <w:b/>
          <w:lang w:val="es-ES"/>
        </w:rPr>
        <w:t>ACTUAL</w:t>
      </w:r>
      <w:r w:rsidR="00C27A89" w:rsidRPr="0071487C">
        <w:rPr>
          <w:b/>
          <w:lang w:val="es-ES"/>
        </w:rPr>
        <w:t xml:space="preserve"> O ZONA A INTERVENIR</w:t>
      </w:r>
    </w:p>
    <w:p w14:paraId="2C99EF1D" w14:textId="77777777" w:rsidR="00C45FE2" w:rsidRPr="0071487C" w:rsidRDefault="0067078E" w:rsidP="0070526B">
      <w:pPr>
        <w:rPr>
          <w:lang w:val="es-ES"/>
        </w:rPr>
      </w:pPr>
      <w:r w:rsidRPr="0071487C">
        <w:rPr>
          <w:highlight w:val="lightGray"/>
          <w:lang w:val="es-PE" w:eastAsia="es-PE"/>
        </w:rPr>
        <w:t xml:space="preserve">[Estado actual de </w:t>
      </w:r>
      <w:r w:rsidR="00975DE8" w:rsidRPr="0071487C">
        <w:rPr>
          <w:highlight w:val="lightGray"/>
          <w:lang w:val="es-PE" w:eastAsia="es-PE"/>
        </w:rPr>
        <w:t xml:space="preserve">la </w:t>
      </w:r>
      <w:r w:rsidR="00975DE8" w:rsidRPr="0071487C">
        <w:rPr>
          <w:rFonts w:cs="Arial"/>
          <w:szCs w:val="20"/>
          <w:highlight w:val="lightGray"/>
          <w:lang w:val="es-419"/>
        </w:rPr>
        <w:t>infraestructura existente, las actividades por ejecutar, y la zona a intervenir</w:t>
      </w:r>
      <w:r w:rsidRPr="0071487C">
        <w:rPr>
          <w:highlight w:val="lightGray"/>
          <w:lang w:val="es-PE" w:eastAsia="es-PE"/>
        </w:rPr>
        <w:t>]</w:t>
      </w:r>
      <w:r w:rsidRPr="0071487C">
        <w:rPr>
          <w:lang w:val="es-PE" w:eastAsia="es-PE"/>
        </w:rPr>
        <w:t xml:space="preserve"> </w:t>
      </w:r>
    </w:p>
    <w:p w14:paraId="2876F5B7" w14:textId="77777777" w:rsidR="00343BE6" w:rsidRPr="0071487C" w:rsidRDefault="00C75943" w:rsidP="0042750F">
      <w:pPr>
        <w:numPr>
          <w:ilvl w:val="0"/>
          <w:numId w:val="4"/>
        </w:numPr>
        <w:rPr>
          <w:b/>
          <w:iCs/>
        </w:rPr>
      </w:pPr>
      <w:r w:rsidRPr="0071487C">
        <w:rPr>
          <w:b/>
          <w:iCs/>
        </w:rPr>
        <w:t xml:space="preserve"> </w:t>
      </w:r>
      <w:r w:rsidR="00343BE6" w:rsidRPr="0071487C">
        <w:rPr>
          <w:b/>
          <w:iCs/>
        </w:rPr>
        <w:t>Localización:</w:t>
      </w:r>
    </w:p>
    <w:p w14:paraId="448A6846" w14:textId="55D72EFD" w:rsidR="00EC4998" w:rsidRPr="0071487C" w:rsidRDefault="0067078E" w:rsidP="00CB63B9">
      <w:pPr>
        <w:ind w:firstLine="643"/>
        <w:rPr>
          <w:lang w:val="es-ES"/>
        </w:rPr>
      </w:pPr>
      <w:r w:rsidRPr="0071487C">
        <w:rPr>
          <w:highlight w:val="lightGray"/>
          <w:lang w:val="es-ES"/>
        </w:rPr>
        <w:t>[Incluir mapa o figura de localización del proyecto</w:t>
      </w:r>
      <w:r w:rsidRPr="0071487C">
        <w:rPr>
          <w:lang w:val="es-ES"/>
        </w:rPr>
        <w:t>]</w:t>
      </w:r>
    </w:p>
    <w:p w14:paraId="27D30433" w14:textId="1275A7DB" w:rsidR="00E25394" w:rsidRPr="0071487C" w:rsidRDefault="00E25394" w:rsidP="00603410">
      <w:pPr>
        <w:pStyle w:val="Prrafodelista"/>
        <w:numPr>
          <w:ilvl w:val="0"/>
          <w:numId w:val="30"/>
        </w:numPr>
        <w:rPr>
          <w:b/>
          <w:lang w:val="es-ES"/>
        </w:rPr>
      </w:pPr>
      <w:r w:rsidRPr="0071487C">
        <w:rPr>
          <w:b/>
          <w:lang w:val="es-ES"/>
        </w:rPr>
        <w:t>INFORMACIÓN SOBRE LOS APORTES DE LAS PARTES:</w:t>
      </w:r>
    </w:p>
    <w:p w14:paraId="6554D9B7" w14:textId="77777777" w:rsidR="00E25394" w:rsidRPr="0071487C" w:rsidRDefault="00E25394" w:rsidP="00E25394">
      <w:pPr>
        <w:rPr>
          <w:lang w:val="es-ES"/>
        </w:rPr>
      </w:pPr>
      <w:r w:rsidRPr="0071487C">
        <w:rPr>
          <w:bCs/>
          <w:highlight w:val="lightGray"/>
          <w:lang w:val="es-ES"/>
        </w:rPr>
        <w:t xml:space="preserve">[Adaptar de acuerdo con el </w:t>
      </w:r>
      <w:r w:rsidRPr="0071487C">
        <w:rPr>
          <w:highlight w:val="lightGray"/>
          <w:lang w:val="es-ES"/>
        </w:rPr>
        <w:t xml:space="preserve">proyecto. Incluir la descripción detallada de cada uno de los aportes en dinero y/o especie, que las partes realizan al convenio. En todo caso deberá especificarse la destinación de los aportes para el desarrollo del proyecto]. </w:t>
      </w:r>
    </w:p>
    <w:p w14:paraId="03311C5F" w14:textId="77777777" w:rsidR="00E25394" w:rsidRPr="0071487C" w:rsidRDefault="00E25394" w:rsidP="00E25394">
      <w:pPr>
        <w:ind w:left="363"/>
        <w:rPr>
          <w:b/>
          <w:lang w:val="es-ES"/>
        </w:rPr>
      </w:pPr>
      <w:r w:rsidRPr="0071487C">
        <w:rPr>
          <w:b/>
          <w:lang w:val="es-ES"/>
        </w:rPr>
        <w:t>a. Aportes de la Entidad Estatal</w:t>
      </w:r>
    </w:p>
    <w:p w14:paraId="0E1A28A7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highlight w:val="lightGray"/>
          <w:lang w:val="es-ES"/>
        </w:rPr>
        <w:t>[Incluir aporte(s) que realizará la Entidad Estatal:</w:t>
      </w:r>
      <w:r w:rsidRPr="0071487C">
        <w:rPr>
          <w:bCs/>
          <w:lang w:val="es-ES"/>
        </w:rPr>
        <w:t>]</w:t>
      </w:r>
    </w:p>
    <w:p w14:paraId="1C9654BB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b/>
          <w:lang w:val="es-ES"/>
        </w:rPr>
        <w:t xml:space="preserve">1. </w:t>
      </w:r>
      <w:r w:rsidRPr="0071487C">
        <w:rPr>
          <w:highlight w:val="lightGray"/>
          <w:lang w:val="es-ES"/>
        </w:rPr>
        <w:t>[Incluir el aporte]</w:t>
      </w:r>
      <w:r w:rsidRPr="0071487C">
        <w:rPr>
          <w:lang w:val="es-ES"/>
        </w:rPr>
        <w:t xml:space="preserve"> [</w:t>
      </w:r>
      <w:r w:rsidRPr="0071487C">
        <w:rPr>
          <w:highlight w:val="lightGray"/>
          <w:lang w:val="es-ES"/>
        </w:rPr>
        <w:t>Destinación de los aportes para el desarrollo del proyecto</w:t>
      </w:r>
      <w:r w:rsidRPr="0071487C">
        <w:rPr>
          <w:lang w:val="es-ES"/>
        </w:rPr>
        <w:t>]</w:t>
      </w:r>
    </w:p>
    <w:p w14:paraId="4E3D4E0B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b/>
          <w:lang w:val="es-ES"/>
        </w:rPr>
        <w:t xml:space="preserve">2. </w:t>
      </w:r>
      <w:r w:rsidRPr="0071487C">
        <w:rPr>
          <w:highlight w:val="lightGray"/>
          <w:lang w:val="es-ES"/>
        </w:rPr>
        <w:t>[Incluir el aporte] [Destinación de los aportes para el desarrollo del proyecto]</w:t>
      </w:r>
    </w:p>
    <w:p w14:paraId="20E7DA1C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b/>
          <w:lang w:val="es-ES"/>
        </w:rPr>
        <w:t xml:space="preserve">3. </w:t>
      </w:r>
      <w:r w:rsidRPr="0071487C">
        <w:rPr>
          <w:highlight w:val="lightGray"/>
          <w:lang w:val="es-ES"/>
        </w:rPr>
        <w:t>[Incluir los numerales que sean necesarios].</w:t>
      </w:r>
      <w:r w:rsidRPr="0071487C">
        <w:rPr>
          <w:bCs/>
          <w:lang w:val="es-ES"/>
        </w:rPr>
        <w:t xml:space="preserve"> </w:t>
      </w:r>
    </w:p>
    <w:p w14:paraId="79A71D0A" w14:textId="77777777" w:rsidR="00E25394" w:rsidRPr="0071487C" w:rsidRDefault="00E25394" w:rsidP="00E25394">
      <w:pPr>
        <w:ind w:left="363"/>
        <w:rPr>
          <w:b/>
          <w:lang w:val="es-ES"/>
        </w:rPr>
      </w:pPr>
      <w:r w:rsidRPr="0071487C">
        <w:rPr>
          <w:b/>
          <w:lang w:val="es-ES"/>
        </w:rPr>
        <w:t>b.</w:t>
      </w:r>
      <w:r w:rsidRPr="0071487C">
        <w:rPr>
          <w:bCs/>
          <w:lang w:val="es-ES"/>
        </w:rPr>
        <w:t xml:space="preserve"> </w:t>
      </w:r>
      <w:r w:rsidRPr="0071487C">
        <w:rPr>
          <w:b/>
          <w:lang w:val="es-ES"/>
        </w:rPr>
        <w:t>Aportes del Organismos de Acción Comunal</w:t>
      </w:r>
    </w:p>
    <w:p w14:paraId="1B1203AB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highlight w:val="lightGray"/>
          <w:lang w:val="es-ES"/>
        </w:rPr>
        <w:t>[Incluir aporte(s) que realizará el Organismos de Acción Comunal:</w:t>
      </w:r>
      <w:r w:rsidRPr="0071487C">
        <w:rPr>
          <w:bCs/>
          <w:lang w:val="es-ES"/>
        </w:rPr>
        <w:t>]</w:t>
      </w:r>
    </w:p>
    <w:p w14:paraId="1D23747D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b/>
          <w:lang w:val="es-ES"/>
        </w:rPr>
        <w:t xml:space="preserve">1. </w:t>
      </w:r>
      <w:r w:rsidRPr="0071487C">
        <w:rPr>
          <w:highlight w:val="lightGray"/>
          <w:lang w:val="es-ES"/>
        </w:rPr>
        <w:t>[Incluir el aporte]</w:t>
      </w:r>
      <w:r w:rsidRPr="0071487C">
        <w:rPr>
          <w:lang w:val="es-ES"/>
        </w:rPr>
        <w:t xml:space="preserve"> [</w:t>
      </w:r>
      <w:r w:rsidRPr="0071487C">
        <w:rPr>
          <w:highlight w:val="lightGray"/>
          <w:lang w:val="es-ES"/>
        </w:rPr>
        <w:t>Destinación de los aportes para el desarrollo del proyecto</w:t>
      </w:r>
      <w:r w:rsidRPr="0071487C">
        <w:rPr>
          <w:lang w:val="es-ES"/>
        </w:rPr>
        <w:t>]</w:t>
      </w:r>
    </w:p>
    <w:p w14:paraId="7438B02E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b/>
          <w:lang w:val="es-ES"/>
        </w:rPr>
        <w:t xml:space="preserve">2. </w:t>
      </w:r>
      <w:r w:rsidRPr="0071487C">
        <w:rPr>
          <w:highlight w:val="lightGray"/>
          <w:lang w:val="es-ES"/>
        </w:rPr>
        <w:t>[Incluir el aporte]</w:t>
      </w:r>
      <w:r w:rsidRPr="0071487C">
        <w:rPr>
          <w:lang w:val="es-ES"/>
        </w:rPr>
        <w:t xml:space="preserve"> [</w:t>
      </w:r>
      <w:r w:rsidRPr="0071487C">
        <w:rPr>
          <w:highlight w:val="lightGray"/>
          <w:lang w:val="es-ES"/>
        </w:rPr>
        <w:t>Destinación de los aportes para el desarrollo del proyecto</w:t>
      </w:r>
      <w:r w:rsidRPr="0071487C">
        <w:rPr>
          <w:lang w:val="es-ES"/>
        </w:rPr>
        <w:t>]</w:t>
      </w:r>
    </w:p>
    <w:p w14:paraId="3DCBCD92" w14:textId="77777777" w:rsidR="00E25394" w:rsidRPr="0071487C" w:rsidRDefault="00E25394" w:rsidP="00E25394">
      <w:pPr>
        <w:ind w:firstLine="709"/>
        <w:rPr>
          <w:bCs/>
          <w:lang w:val="es-ES"/>
        </w:rPr>
      </w:pPr>
      <w:r w:rsidRPr="0071487C">
        <w:rPr>
          <w:b/>
          <w:lang w:val="es-ES"/>
        </w:rPr>
        <w:t xml:space="preserve">3. </w:t>
      </w:r>
      <w:r w:rsidRPr="0071487C">
        <w:rPr>
          <w:highlight w:val="lightGray"/>
          <w:lang w:val="es-ES"/>
        </w:rPr>
        <w:t>[Incluir los numerales que sean necesarios].</w:t>
      </w:r>
      <w:r w:rsidRPr="0071487C">
        <w:rPr>
          <w:bCs/>
          <w:lang w:val="es-ES"/>
        </w:rPr>
        <w:t xml:space="preserve"> </w:t>
      </w:r>
    </w:p>
    <w:p w14:paraId="2741CF6F" w14:textId="3881576F" w:rsidR="00890854" w:rsidRPr="0071487C" w:rsidRDefault="00381BDB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>ACTIVIDADES POR EJECUTAR</w:t>
      </w:r>
      <w:r w:rsidR="00890854" w:rsidRPr="0071487C">
        <w:rPr>
          <w:b/>
          <w:lang w:val="es-ES"/>
        </w:rPr>
        <w:t xml:space="preserve"> Y ALCANCE:</w:t>
      </w:r>
    </w:p>
    <w:p w14:paraId="22BFAE6B" w14:textId="170F639A" w:rsidR="00E41D84" w:rsidRPr="0071487C" w:rsidRDefault="00770512" w:rsidP="0070526B">
      <w:pPr>
        <w:rPr>
          <w:lang w:val="es-ES"/>
        </w:rPr>
      </w:pPr>
      <w:r w:rsidRPr="0071487C">
        <w:rPr>
          <w:lang w:val="es-ES"/>
        </w:rPr>
        <w:t>Las actividades u obras por ejecutar</w:t>
      </w:r>
      <w:r w:rsidR="00E41D84" w:rsidRPr="0071487C">
        <w:rPr>
          <w:lang w:val="es-ES"/>
        </w:rPr>
        <w:t xml:space="preserve"> son las siguientes:</w:t>
      </w:r>
    </w:p>
    <w:p w14:paraId="2E92F139" w14:textId="1C55A24A" w:rsidR="00E41D84" w:rsidRPr="0071487C" w:rsidRDefault="5E450E28" w:rsidP="0070526B">
      <w:pPr>
        <w:rPr>
          <w:lang w:val="es-ES"/>
        </w:rPr>
      </w:pPr>
      <w:r w:rsidRPr="0071487C">
        <w:rPr>
          <w:highlight w:val="lightGray"/>
          <w:lang w:val="es-ES"/>
        </w:rPr>
        <w:lastRenderedPageBreak/>
        <w:t>[Descripción de las actividades a ejecutar</w:t>
      </w:r>
      <w:r w:rsidR="50D42202" w:rsidRPr="0071487C">
        <w:rPr>
          <w:highlight w:val="lightGray"/>
          <w:lang w:val="es-ES"/>
        </w:rPr>
        <w:t xml:space="preserve"> y su vinculación con las expectativas u objetivo con la contratación por parte de la </w:t>
      </w:r>
      <w:r w:rsidR="69F4BFFB" w:rsidRPr="0071487C">
        <w:rPr>
          <w:highlight w:val="lightGray"/>
          <w:lang w:val="es-ES"/>
        </w:rPr>
        <w:t>E</w:t>
      </w:r>
      <w:r w:rsidR="50D42202" w:rsidRPr="0071487C">
        <w:rPr>
          <w:highlight w:val="lightGray"/>
          <w:lang w:val="es-ES"/>
        </w:rPr>
        <w:t>ntidad</w:t>
      </w:r>
      <w:r w:rsidR="59BF578D" w:rsidRPr="0071487C">
        <w:rPr>
          <w:highlight w:val="lightGray"/>
          <w:lang w:val="es-ES"/>
        </w:rPr>
        <w:t xml:space="preserve"> Estatal</w:t>
      </w:r>
      <w:r w:rsidRPr="0071487C">
        <w:rPr>
          <w:highlight w:val="lightGray"/>
          <w:lang w:val="es-ES"/>
        </w:rPr>
        <w:t>]</w:t>
      </w:r>
      <w:r w:rsidRPr="0071487C">
        <w:rPr>
          <w:lang w:val="es-ES"/>
        </w:rPr>
        <w:t xml:space="preserve"> </w:t>
      </w:r>
    </w:p>
    <w:p w14:paraId="7CEF3526" w14:textId="11490F10" w:rsidR="002C7A06" w:rsidRPr="0071487C" w:rsidRDefault="002C7A06" w:rsidP="002C7A06">
      <w:pPr>
        <w:numPr>
          <w:ilvl w:val="0"/>
          <w:numId w:val="13"/>
        </w:numPr>
        <w:rPr>
          <w:b/>
          <w:iCs/>
        </w:rPr>
      </w:pPr>
      <w:r w:rsidRPr="0071487C">
        <w:rPr>
          <w:b/>
          <w:iCs/>
        </w:rPr>
        <w:t>Plan de Trabajo:</w:t>
      </w:r>
    </w:p>
    <w:p w14:paraId="054C3629" w14:textId="1C3FC495" w:rsidR="002C7A06" w:rsidRPr="0071487C" w:rsidRDefault="20369CE4" w:rsidP="002C7A06">
      <w:pPr>
        <w:rPr>
          <w:lang w:val="es-ES"/>
        </w:rPr>
      </w:pPr>
      <w:r w:rsidRPr="0071487C">
        <w:rPr>
          <w:highlight w:val="lightGray"/>
          <w:lang w:val="es-ES"/>
        </w:rPr>
        <w:t>[Inclui</w:t>
      </w:r>
      <w:r w:rsidR="286F850B" w:rsidRPr="0071487C">
        <w:rPr>
          <w:highlight w:val="lightGray"/>
          <w:lang w:val="es-ES"/>
        </w:rPr>
        <w:t xml:space="preserve">r los requisitos mínimos que la </w:t>
      </w:r>
      <w:r w:rsidR="23DD99F5" w:rsidRPr="0071487C">
        <w:rPr>
          <w:highlight w:val="lightGray"/>
          <w:lang w:val="es-ES"/>
        </w:rPr>
        <w:t>E</w:t>
      </w:r>
      <w:r w:rsidR="286F850B" w:rsidRPr="0071487C">
        <w:rPr>
          <w:highlight w:val="lightGray"/>
          <w:lang w:val="es-ES"/>
        </w:rPr>
        <w:t xml:space="preserve">ntidad </w:t>
      </w:r>
      <w:r w:rsidR="56E20942" w:rsidRPr="0071487C">
        <w:rPr>
          <w:highlight w:val="lightGray"/>
          <w:lang w:val="es-ES"/>
        </w:rPr>
        <w:t xml:space="preserve">Estatal </w:t>
      </w:r>
      <w:r w:rsidR="286F850B" w:rsidRPr="0071487C">
        <w:rPr>
          <w:highlight w:val="lightGray"/>
          <w:lang w:val="es-ES"/>
        </w:rPr>
        <w:t>exigirá al Organismo de Acción Comunal para la elaboración del plan de trabajo y de ejecución del convenio</w:t>
      </w:r>
      <w:r w:rsidRPr="0071487C">
        <w:rPr>
          <w:lang w:val="es-ES"/>
        </w:rPr>
        <w:t>]</w:t>
      </w:r>
    </w:p>
    <w:p w14:paraId="6C055C4B" w14:textId="77777777" w:rsidR="00E13D4F" w:rsidRPr="0071487C" w:rsidRDefault="00A75162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>C</w:t>
      </w:r>
      <w:r w:rsidR="00B3725C" w:rsidRPr="0071487C">
        <w:rPr>
          <w:b/>
          <w:lang w:val="es-ES"/>
        </w:rPr>
        <w:t xml:space="preserve">ONDICIONES PARTICULARES DEL PROYECTO </w:t>
      </w:r>
    </w:p>
    <w:p w14:paraId="561386AB" w14:textId="1E9A2756" w:rsidR="000C7818" w:rsidRPr="0071487C" w:rsidRDefault="00B3725C" w:rsidP="00007578">
      <w:pPr>
        <w:ind w:left="720"/>
        <w:rPr>
          <w:bCs/>
          <w:lang w:val="es-ES"/>
        </w:rPr>
      </w:pPr>
      <w:r w:rsidRPr="0071487C">
        <w:rPr>
          <w:bCs/>
          <w:highlight w:val="lightGray"/>
          <w:lang w:val="es-ES"/>
        </w:rPr>
        <w:t>[</w:t>
      </w:r>
      <w:r w:rsidR="0021555C" w:rsidRPr="0071487C">
        <w:rPr>
          <w:bCs/>
          <w:highlight w:val="lightGray"/>
          <w:lang w:val="es-ES"/>
        </w:rPr>
        <w:t>A</w:t>
      </w:r>
      <w:r w:rsidRPr="0071487C">
        <w:rPr>
          <w:bCs/>
          <w:highlight w:val="lightGray"/>
          <w:lang w:val="es-ES"/>
        </w:rPr>
        <w:t>daptar de acuerdo con el</w:t>
      </w:r>
      <w:r w:rsidR="00A75162" w:rsidRPr="0071487C">
        <w:rPr>
          <w:bCs/>
          <w:highlight w:val="lightGray"/>
          <w:lang w:val="es-ES"/>
        </w:rPr>
        <w:t xml:space="preserve"> </w:t>
      </w:r>
      <w:r w:rsidR="00FF10E8" w:rsidRPr="0071487C">
        <w:rPr>
          <w:bCs/>
          <w:highlight w:val="lightGray"/>
          <w:lang w:val="es-ES"/>
        </w:rPr>
        <w:t>p</w:t>
      </w:r>
      <w:r w:rsidRPr="0071487C">
        <w:rPr>
          <w:bCs/>
          <w:highlight w:val="lightGray"/>
          <w:lang w:val="es-ES"/>
        </w:rPr>
        <w:t>royecto]</w:t>
      </w:r>
      <w:r w:rsidRPr="0071487C">
        <w:rPr>
          <w:bCs/>
          <w:lang w:val="es-ES"/>
        </w:rPr>
        <w:t xml:space="preserve"> </w:t>
      </w:r>
    </w:p>
    <w:p w14:paraId="462233CC" w14:textId="77777777" w:rsidR="00381BDB" w:rsidRPr="0071487C" w:rsidRDefault="00381BDB" w:rsidP="0070526B">
      <w:pPr>
        <w:rPr>
          <w:lang w:val="es-ES"/>
        </w:rPr>
      </w:pPr>
      <w:r w:rsidRPr="0071487C">
        <w:rPr>
          <w:highlight w:val="lightGray"/>
          <w:lang w:val="es-ES"/>
        </w:rPr>
        <w:t xml:space="preserve">[Incluir descripción de cada una de las especificaciones aplicables al proyecto] </w:t>
      </w:r>
    </w:p>
    <w:p w14:paraId="292A059B" w14:textId="77777777" w:rsidR="00CB2CEE" w:rsidRPr="0071487C" w:rsidRDefault="00B3725C" w:rsidP="0042750F">
      <w:pPr>
        <w:numPr>
          <w:ilvl w:val="0"/>
          <w:numId w:val="7"/>
        </w:numPr>
        <w:rPr>
          <w:b/>
        </w:rPr>
      </w:pPr>
      <w:r w:rsidRPr="0071487C">
        <w:rPr>
          <w:b/>
        </w:rPr>
        <w:t>Materiales</w:t>
      </w:r>
    </w:p>
    <w:p w14:paraId="4C25E5BF" w14:textId="1A3F4676" w:rsidR="00CB2CEE" w:rsidRPr="0071487C" w:rsidRDefault="00E41154" w:rsidP="001E7F3E">
      <w:pPr>
        <w:ind w:left="360"/>
      </w:pPr>
      <w:r w:rsidRPr="0071487C">
        <w:rPr>
          <w:highlight w:val="lightGray"/>
        </w:rPr>
        <w:t>[Incluir</w:t>
      </w:r>
      <w:r w:rsidR="001C0B4C" w:rsidRPr="0071487C">
        <w:rPr>
          <w:highlight w:val="lightGray"/>
        </w:rPr>
        <w:t xml:space="preserve"> </w:t>
      </w:r>
      <w:r w:rsidR="001F2F02" w:rsidRPr="0071487C">
        <w:rPr>
          <w:highlight w:val="lightGray"/>
        </w:rPr>
        <w:t>y complementar</w:t>
      </w:r>
      <w:r w:rsidRPr="0071487C">
        <w:rPr>
          <w:highlight w:val="lightGray"/>
        </w:rPr>
        <w:t>]</w:t>
      </w:r>
      <w:r w:rsidRPr="0071487C">
        <w:t xml:space="preserve"> </w:t>
      </w:r>
    </w:p>
    <w:p w14:paraId="64EBB371" w14:textId="3F65DBA1" w:rsidR="007A424C" w:rsidRPr="0071487C" w:rsidRDefault="2E00B245" w:rsidP="00C26F61">
      <w:pPr>
        <w:pStyle w:val="InviasNormal"/>
        <w:spacing w:line="276" w:lineRule="auto"/>
      </w:pPr>
      <w:r w:rsidRPr="0071487C">
        <w:t>Los materiales, suministros y demás elementos que hayan de utilizarse en la construcción de las obras, deberán ser los que se exigen en las especificaciones y adecuados al objeto a que se destinen.</w:t>
      </w:r>
      <w:r w:rsidR="20CA87FD" w:rsidRPr="0071487C">
        <w:rPr>
          <w:lang w:val="es-MX"/>
        </w:rPr>
        <w:t xml:space="preserve"> El </w:t>
      </w:r>
      <w:r w:rsidR="20CA87FD" w:rsidRPr="0071487C">
        <w:t>procesamiento industrial</w:t>
      </w:r>
      <w:r w:rsidRPr="0071487C">
        <w:t xml:space="preserve"> </w:t>
      </w:r>
      <w:r w:rsidR="20CA87FD" w:rsidRPr="0071487C">
        <w:rPr>
          <w:lang w:val="es-MX"/>
        </w:rPr>
        <w:t>de los</w:t>
      </w:r>
      <w:r w:rsidRPr="0071487C">
        <w:t xml:space="preserve"> materiales</w:t>
      </w:r>
      <w:r w:rsidR="20CA87FD" w:rsidRPr="0071487C">
        <w:rPr>
          <w:lang w:val="es-MX"/>
        </w:rPr>
        <w:t xml:space="preserve"> que</w:t>
      </w:r>
      <w:r w:rsidRPr="0071487C">
        <w:t xml:space="preserve"> </w:t>
      </w:r>
      <w:r w:rsidR="20CA87FD" w:rsidRPr="0071487C">
        <w:rPr>
          <w:lang w:val="es-MX"/>
        </w:rPr>
        <w:t>lo</w:t>
      </w:r>
      <w:r w:rsidRPr="0071487C">
        <w:t xml:space="preserve"> requieran deberá realizarse</w:t>
      </w:r>
      <w:r w:rsidR="20CA87FD" w:rsidRPr="0071487C">
        <w:rPr>
          <w:lang w:val="es-MX"/>
        </w:rPr>
        <w:t>,</w:t>
      </w:r>
      <w:r w:rsidRPr="0071487C">
        <w:t xml:space="preserve"> preferiblemente</w:t>
      </w:r>
      <w:r w:rsidR="20CA87FD" w:rsidRPr="0071487C">
        <w:rPr>
          <w:lang w:val="es-MX"/>
        </w:rPr>
        <w:t>, haciendo unos</w:t>
      </w:r>
      <w:r w:rsidRPr="0071487C">
        <w:t xml:space="preserve"> </w:t>
      </w:r>
      <w:r w:rsidR="20CA87FD" w:rsidRPr="0071487C">
        <w:rPr>
          <w:lang w:val="es-MX"/>
        </w:rPr>
        <w:t xml:space="preserve">de </w:t>
      </w:r>
      <w:r w:rsidRPr="0071487C">
        <w:t>tecnología</w:t>
      </w:r>
      <w:r w:rsidR="616B4F38" w:rsidRPr="0071487C">
        <w:rPr>
          <w:lang w:val="es-MX"/>
        </w:rPr>
        <w:t>s</w:t>
      </w:r>
      <w:r w:rsidRPr="0071487C">
        <w:t xml:space="preserve"> limpia</w:t>
      </w:r>
      <w:r w:rsidR="616B4F38" w:rsidRPr="0071487C">
        <w:rPr>
          <w:lang w:val="es-MX"/>
        </w:rPr>
        <w:t>s</w:t>
      </w:r>
      <w:r w:rsidRPr="0071487C"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71487C" w:rsidRPr="0071487C" w14:paraId="3B6EFBA3" w14:textId="77777777" w:rsidTr="00D13310">
        <w:tc>
          <w:tcPr>
            <w:tcW w:w="1538" w:type="dxa"/>
          </w:tcPr>
          <w:p w14:paraId="24D5FC2D" w14:textId="752F7AD5" w:rsidR="00D13310" w:rsidRPr="0071487C" w:rsidRDefault="00D13310" w:rsidP="0071487C">
            <w:pPr>
              <w:pStyle w:val="InviasNormal"/>
              <w:spacing w:line="276" w:lineRule="auto"/>
              <w:jc w:val="center"/>
              <w:rPr>
                <w:b/>
                <w:bCs/>
                <w:lang w:val="es-CO"/>
              </w:rPr>
            </w:pPr>
            <w:r w:rsidRPr="0071487C">
              <w:rPr>
                <w:b/>
                <w:bCs/>
                <w:lang w:val="es-CO"/>
              </w:rPr>
              <w:t>ítem</w:t>
            </w:r>
          </w:p>
        </w:tc>
        <w:tc>
          <w:tcPr>
            <w:tcW w:w="1538" w:type="dxa"/>
          </w:tcPr>
          <w:p w14:paraId="403817F9" w14:textId="398823F5" w:rsidR="00D13310" w:rsidRPr="0071487C" w:rsidRDefault="00D13310" w:rsidP="0071487C">
            <w:pPr>
              <w:pStyle w:val="InviasNormal"/>
              <w:spacing w:line="276" w:lineRule="auto"/>
              <w:jc w:val="center"/>
              <w:rPr>
                <w:b/>
                <w:bCs/>
                <w:lang w:val="es-CO"/>
              </w:rPr>
            </w:pPr>
            <w:r w:rsidRPr="0071487C">
              <w:rPr>
                <w:b/>
                <w:bCs/>
                <w:lang w:val="es-CO"/>
              </w:rPr>
              <w:t>Descripción</w:t>
            </w:r>
          </w:p>
        </w:tc>
        <w:tc>
          <w:tcPr>
            <w:tcW w:w="1539" w:type="dxa"/>
          </w:tcPr>
          <w:p w14:paraId="42FC8C31" w14:textId="36D83B1B" w:rsidR="00D13310" w:rsidRPr="0071487C" w:rsidRDefault="00D13310" w:rsidP="0071487C">
            <w:pPr>
              <w:pStyle w:val="InviasNormal"/>
              <w:spacing w:line="276" w:lineRule="auto"/>
              <w:jc w:val="center"/>
              <w:rPr>
                <w:b/>
                <w:bCs/>
                <w:lang w:val="es-CO"/>
              </w:rPr>
            </w:pPr>
            <w:r w:rsidRPr="0071487C">
              <w:rPr>
                <w:b/>
                <w:bCs/>
                <w:lang w:val="es-CO"/>
              </w:rPr>
              <w:t>Cantidades</w:t>
            </w:r>
          </w:p>
        </w:tc>
        <w:tc>
          <w:tcPr>
            <w:tcW w:w="1539" w:type="dxa"/>
          </w:tcPr>
          <w:p w14:paraId="6D9AFA61" w14:textId="7349F3C7" w:rsidR="00D13310" w:rsidRPr="0071487C" w:rsidRDefault="001F11F6" w:rsidP="0071487C">
            <w:pPr>
              <w:pStyle w:val="InviasNormal"/>
              <w:spacing w:line="276" w:lineRule="auto"/>
              <w:jc w:val="center"/>
              <w:rPr>
                <w:b/>
                <w:bCs/>
                <w:lang w:val="es-CO"/>
              </w:rPr>
            </w:pPr>
            <w:r w:rsidRPr="0071487C">
              <w:rPr>
                <w:b/>
                <w:bCs/>
                <w:lang w:val="es-CO"/>
              </w:rPr>
              <w:t>Valor unitario</w:t>
            </w:r>
          </w:p>
        </w:tc>
        <w:tc>
          <w:tcPr>
            <w:tcW w:w="1539" w:type="dxa"/>
          </w:tcPr>
          <w:p w14:paraId="6D845F7C" w14:textId="2ECF3492" w:rsidR="00D13310" w:rsidRPr="0071487C" w:rsidRDefault="001F11F6" w:rsidP="0071487C">
            <w:pPr>
              <w:pStyle w:val="InviasNormal"/>
              <w:spacing w:line="276" w:lineRule="auto"/>
              <w:jc w:val="center"/>
              <w:rPr>
                <w:b/>
                <w:bCs/>
                <w:lang w:val="es-CO"/>
              </w:rPr>
            </w:pPr>
            <w:r w:rsidRPr="0071487C">
              <w:rPr>
                <w:b/>
                <w:bCs/>
                <w:lang w:val="es-CO"/>
              </w:rPr>
              <w:t>Valor incluido IVA</w:t>
            </w:r>
          </w:p>
        </w:tc>
        <w:tc>
          <w:tcPr>
            <w:tcW w:w="1539" w:type="dxa"/>
          </w:tcPr>
          <w:p w14:paraId="0A5008D1" w14:textId="7D022D7A" w:rsidR="00D13310" w:rsidRPr="0071487C" w:rsidRDefault="001F11F6" w:rsidP="0071487C">
            <w:pPr>
              <w:pStyle w:val="InviasNormal"/>
              <w:spacing w:line="276" w:lineRule="auto"/>
              <w:jc w:val="center"/>
              <w:rPr>
                <w:b/>
                <w:bCs/>
                <w:lang w:val="es-CO"/>
              </w:rPr>
            </w:pPr>
            <w:r w:rsidRPr="0071487C">
              <w:rPr>
                <w:b/>
                <w:bCs/>
                <w:lang w:val="es-CO"/>
              </w:rPr>
              <w:t>Valor total</w:t>
            </w:r>
          </w:p>
        </w:tc>
      </w:tr>
      <w:tr w:rsidR="0071487C" w:rsidRPr="0071487C" w14:paraId="5D6EC73E" w14:textId="77777777" w:rsidTr="00D13310">
        <w:tc>
          <w:tcPr>
            <w:tcW w:w="1538" w:type="dxa"/>
          </w:tcPr>
          <w:p w14:paraId="2BB88185" w14:textId="01FFC1C3" w:rsidR="00D13310" w:rsidRPr="0071487C" w:rsidRDefault="00EC669D" w:rsidP="00C26F61">
            <w:pPr>
              <w:pStyle w:val="InviasNormal"/>
              <w:spacing w:line="276" w:lineRule="auto"/>
              <w:rPr>
                <w:lang w:val="es-CO"/>
              </w:rPr>
            </w:pPr>
            <w:r w:rsidRPr="0071487C">
              <w:rPr>
                <w:highlight w:val="lightGray"/>
                <w:lang w:val="es-CO"/>
              </w:rPr>
              <w:t>[Señalar el ítem]</w:t>
            </w:r>
          </w:p>
        </w:tc>
        <w:tc>
          <w:tcPr>
            <w:tcW w:w="1538" w:type="dxa"/>
          </w:tcPr>
          <w:p w14:paraId="604D94F8" w14:textId="0BF5215B" w:rsidR="00D13310" w:rsidRPr="0071487C" w:rsidRDefault="00EC669D" w:rsidP="00C26F61">
            <w:pPr>
              <w:pStyle w:val="InviasNormal"/>
              <w:spacing w:line="276" w:lineRule="auto"/>
            </w:pPr>
            <w:r w:rsidRPr="0071487C">
              <w:rPr>
                <w:highlight w:val="lightGray"/>
                <w:lang w:val="es-CO"/>
              </w:rPr>
              <w:t>[Señalar la descripción]</w:t>
            </w:r>
          </w:p>
        </w:tc>
        <w:tc>
          <w:tcPr>
            <w:tcW w:w="1539" w:type="dxa"/>
          </w:tcPr>
          <w:p w14:paraId="1B58DD24" w14:textId="1386C051" w:rsidR="00D13310" w:rsidRPr="0071487C" w:rsidRDefault="00EC669D" w:rsidP="00C26F61">
            <w:pPr>
              <w:pStyle w:val="InviasNormal"/>
              <w:spacing w:line="276" w:lineRule="auto"/>
              <w:rPr>
                <w:lang w:val="es-CO"/>
              </w:rPr>
            </w:pPr>
            <w:r w:rsidRPr="0071487C">
              <w:rPr>
                <w:highlight w:val="lightGray"/>
                <w:lang w:val="es-CO"/>
              </w:rPr>
              <w:t>[</w:t>
            </w:r>
            <w:r w:rsidRPr="0071487C">
              <w:rPr>
                <w:highlight w:val="lightGray"/>
              </w:rPr>
              <w:t>Señalar las cantidades]</w:t>
            </w:r>
          </w:p>
        </w:tc>
        <w:tc>
          <w:tcPr>
            <w:tcW w:w="1539" w:type="dxa"/>
          </w:tcPr>
          <w:p w14:paraId="3B2868E6" w14:textId="5CA1F4C9" w:rsidR="00D13310" w:rsidRPr="0071487C" w:rsidRDefault="00EC669D" w:rsidP="00C26F61">
            <w:pPr>
              <w:pStyle w:val="InviasNormal"/>
              <w:spacing w:line="276" w:lineRule="auto"/>
            </w:pPr>
            <w:r w:rsidRPr="0071487C">
              <w:rPr>
                <w:highlight w:val="lightGray"/>
              </w:rPr>
              <w:t>[Señalar el valor unitario]</w:t>
            </w:r>
          </w:p>
        </w:tc>
        <w:tc>
          <w:tcPr>
            <w:tcW w:w="1539" w:type="dxa"/>
          </w:tcPr>
          <w:p w14:paraId="184D0996" w14:textId="1DED1A9D" w:rsidR="00D13310" w:rsidRPr="0071487C" w:rsidRDefault="00EC669D" w:rsidP="00C26F61">
            <w:pPr>
              <w:pStyle w:val="InviasNormal"/>
              <w:spacing w:line="276" w:lineRule="auto"/>
            </w:pPr>
            <w:r w:rsidRPr="0071487C">
              <w:rPr>
                <w:highlight w:val="lightGray"/>
                <w:lang w:val="es-CO"/>
              </w:rPr>
              <w:t xml:space="preserve">[Señalar el valor </w:t>
            </w:r>
            <w:r w:rsidR="006851CE" w:rsidRPr="0071487C">
              <w:rPr>
                <w:highlight w:val="lightGray"/>
                <w:lang w:val="es-CO"/>
              </w:rPr>
              <w:t xml:space="preserve">unitario </w:t>
            </w:r>
            <w:r w:rsidRPr="0071487C">
              <w:rPr>
                <w:highlight w:val="lightGray"/>
                <w:lang w:val="es-CO"/>
              </w:rPr>
              <w:t>incluido el IVA]</w:t>
            </w:r>
          </w:p>
        </w:tc>
        <w:tc>
          <w:tcPr>
            <w:tcW w:w="1539" w:type="dxa"/>
          </w:tcPr>
          <w:p w14:paraId="5E7584A6" w14:textId="18037264" w:rsidR="00D13310" w:rsidRPr="0071487C" w:rsidRDefault="006851CE" w:rsidP="00C26F61">
            <w:pPr>
              <w:pStyle w:val="InviasNormal"/>
              <w:spacing w:line="276" w:lineRule="auto"/>
            </w:pPr>
            <w:r w:rsidRPr="0071487C">
              <w:rPr>
                <w:highlight w:val="lightGray"/>
                <w:lang w:val="es-CO"/>
              </w:rPr>
              <w:t>[Señalar el valor total]</w:t>
            </w:r>
          </w:p>
        </w:tc>
      </w:tr>
      <w:tr w:rsidR="00D13310" w:rsidRPr="0071487C" w14:paraId="64C80A8D" w14:textId="77777777" w:rsidTr="00D13310">
        <w:tc>
          <w:tcPr>
            <w:tcW w:w="1538" w:type="dxa"/>
          </w:tcPr>
          <w:p w14:paraId="7DDE87C9" w14:textId="1EDFDBED" w:rsidR="00D13310" w:rsidRPr="0071487C" w:rsidRDefault="00502947" w:rsidP="00C26F61">
            <w:pPr>
              <w:pStyle w:val="InviasNormal"/>
              <w:spacing w:line="276" w:lineRule="auto"/>
              <w:rPr>
                <w:lang w:val="es-CO"/>
              </w:rPr>
            </w:pPr>
            <w:r w:rsidRPr="0071487C">
              <w:rPr>
                <w:highlight w:val="lightGray"/>
                <w:lang w:val="es-CO"/>
              </w:rPr>
              <w:t>[Incluir las casillas que se requieran]</w:t>
            </w:r>
          </w:p>
        </w:tc>
        <w:tc>
          <w:tcPr>
            <w:tcW w:w="1538" w:type="dxa"/>
          </w:tcPr>
          <w:p w14:paraId="5D0C2A4C" w14:textId="77777777" w:rsidR="00D13310" w:rsidRPr="0071487C" w:rsidRDefault="00D13310" w:rsidP="00C26F61">
            <w:pPr>
              <w:pStyle w:val="InviasNormal"/>
              <w:spacing w:line="276" w:lineRule="auto"/>
            </w:pPr>
          </w:p>
        </w:tc>
        <w:tc>
          <w:tcPr>
            <w:tcW w:w="1539" w:type="dxa"/>
          </w:tcPr>
          <w:p w14:paraId="36BF7E40" w14:textId="77777777" w:rsidR="00D13310" w:rsidRPr="0071487C" w:rsidRDefault="00D13310" w:rsidP="00C26F61">
            <w:pPr>
              <w:pStyle w:val="InviasNormal"/>
              <w:spacing w:line="276" w:lineRule="auto"/>
            </w:pPr>
          </w:p>
        </w:tc>
        <w:tc>
          <w:tcPr>
            <w:tcW w:w="1539" w:type="dxa"/>
          </w:tcPr>
          <w:p w14:paraId="6B5B3284" w14:textId="77777777" w:rsidR="00D13310" w:rsidRPr="0071487C" w:rsidRDefault="00D13310" w:rsidP="00C26F61">
            <w:pPr>
              <w:pStyle w:val="InviasNormal"/>
              <w:spacing w:line="276" w:lineRule="auto"/>
            </w:pPr>
          </w:p>
        </w:tc>
        <w:tc>
          <w:tcPr>
            <w:tcW w:w="1539" w:type="dxa"/>
          </w:tcPr>
          <w:p w14:paraId="24ADE6EB" w14:textId="77777777" w:rsidR="00D13310" w:rsidRPr="0071487C" w:rsidRDefault="00D13310" w:rsidP="00C26F61">
            <w:pPr>
              <w:pStyle w:val="InviasNormal"/>
              <w:spacing w:line="276" w:lineRule="auto"/>
            </w:pPr>
          </w:p>
        </w:tc>
        <w:tc>
          <w:tcPr>
            <w:tcW w:w="1539" w:type="dxa"/>
          </w:tcPr>
          <w:p w14:paraId="3E808DAD" w14:textId="77777777" w:rsidR="00D13310" w:rsidRPr="0071487C" w:rsidRDefault="00D13310" w:rsidP="00C26F61">
            <w:pPr>
              <w:pStyle w:val="InviasNormal"/>
              <w:spacing w:line="276" w:lineRule="auto"/>
            </w:pPr>
          </w:p>
        </w:tc>
      </w:tr>
    </w:tbl>
    <w:p w14:paraId="6E58C5EB" w14:textId="77777777" w:rsidR="00D806A3" w:rsidRDefault="00D806A3" w:rsidP="00D806A3">
      <w:pPr>
        <w:spacing w:after="0" w:line="276" w:lineRule="auto"/>
        <w:ind w:left="357"/>
        <w:rPr>
          <w:highlight w:val="lightGray"/>
        </w:rPr>
      </w:pPr>
    </w:p>
    <w:p w14:paraId="7C08FC1D" w14:textId="57E103B9" w:rsidR="00D13310" w:rsidRDefault="215B8868" w:rsidP="00D806A3">
      <w:pPr>
        <w:spacing w:after="0" w:line="276" w:lineRule="auto"/>
        <w:ind w:left="357"/>
      </w:pPr>
      <w:r w:rsidRPr="368B061E">
        <w:rPr>
          <w:highlight w:val="lightGray"/>
        </w:rPr>
        <w:t xml:space="preserve">[El cuadro anterior es enunciativo y a modo de sugerencia para las entidades estatales, sin embargo, estas podrán determinar </w:t>
      </w:r>
      <w:proofErr w:type="gramStart"/>
      <w:r w:rsidRPr="368B061E">
        <w:rPr>
          <w:highlight w:val="lightGray"/>
        </w:rPr>
        <w:t>de acuerdo a</w:t>
      </w:r>
      <w:proofErr w:type="gramEnd"/>
      <w:r w:rsidRPr="368B061E">
        <w:rPr>
          <w:highlight w:val="lightGray"/>
        </w:rPr>
        <w:t xml:space="preserve"> su </w:t>
      </w:r>
      <w:r w:rsidR="7BE24E96" w:rsidRPr="368B061E">
        <w:rPr>
          <w:highlight w:val="lightGray"/>
        </w:rPr>
        <w:t>estructuración</w:t>
      </w:r>
      <w:r w:rsidRPr="368B061E">
        <w:rPr>
          <w:highlight w:val="lightGray"/>
        </w:rPr>
        <w:t xml:space="preserve"> modificaciones al mismo de acuerdo a sus necesidades]</w:t>
      </w:r>
    </w:p>
    <w:p w14:paraId="6317C41E" w14:textId="77777777" w:rsidR="00D806A3" w:rsidRPr="0071487C" w:rsidRDefault="00D806A3" w:rsidP="00D806A3">
      <w:pPr>
        <w:spacing w:after="0" w:line="276" w:lineRule="auto"/>
        <w:ind w:left="357"/>
      </w:pPr>
    </w:p>
    <w:p w14:paraId="073D67AD" w14:textId="4F9919EC" w:rsidR="005A0634" w:rsidRPr="0071487C" w:rsidRDefault="03300C8E" w:rsidP="79F15DDC">
      <w:pPr>
        <w:numPr>
          <w:ilvl w:val="0"/>
          <w:numId w:val="7"/>
        </w:numPr>
        <w:rPr>
          <w:b/>
          <w:bCs/>
        </w:rPr>
      </w:pPr>
      <w:r w:rsidRPr="0071487C">
        <w:rPr>
          <w:b/>
          <w:bCs/>
        </w:rPr>
        <w:t xml:space="preserve">Documentos que entregará la Entidad </w:t>
      </w:r>
      <w:r w:rsidR="1964EA3A" w:rsidRPr="0071487C">
        <w:rPr>
          <w:b/>
          <w:bCs/>
        </w:rPr>
        <w:t>Estatal</w:t>
      </w:r>
      <w:r w:rsidR="00B9FEB7" w:rsidRPr="0071487C">
        <w:rPr>
          <w:b/>
          <w:bCs/>
        </w:rPr>
        <w:t xml:space="preserve"> </w:t>
      </w:r>
      <w:r w:rsidRPr="0071487C">
        <w:rPr>
          <w:b/>
          <w:bCs/>
        </w:rPr>
        <w:t>para la ejecución del con</w:t>
      </w:r>
      <w:r w:rsidR="286F850B" w:rsidRPr="0071487C">
        <w:rPr>
          <w:b/>
          <w:bCs/>
        </w:rPr>
        <w:t>venio</w:t>
      </w:r>
    </w:p>
    <w:p w14:paraId="59BF186F" w14:textId="6C4615FE" w:rsidR="00E41154" w:rsidRPr="0071487C" w:rsidRDefault="00E41154" w:rsidP="001E7F3E">
      <w:pPr>
        <w:ind w:left="360"/>
      </w:pPr>
      <w:r w:rsidRPr="0071487C">
        <w:rPr>
          <w:highlight w:val="lightGray"/>
        </w:rPr>
        <w:t>[Incluir</w:t>
      </w:r>
      <w:r w:rsidR="00080AD7" w:rsidRPr="0071487C">
        <w:rPr>
          <w:highlight w:val="lightGray"/>
        </w:rPr>
        <w:t xml:space="preserve"> y complementar</w:t>
      </w:r>
      <w:r w:rsidRPr="0071487C">
        <w:rPr>
          <w:highlight w:val="lightGray"/>
        </w:rPr>
        <w:t>]</w:t>
      </w:r>
      <w:r w:rsidRPr="0071487C">
        <w:t xml:space="preserve"> </w:t>
      </w:r>
    </w:p>
    <w:p w14:paraId="25E30BB6" w14:textId="4A998B78" w:rsidR="00F4346C" w:rsidRPr="0071487C" w:rsidRDefault="4B25410C" w:rsidP="00F4346C">
      <w:r w:rsidRPr="0071487C">
        <w:t xml:space="preserve">El </w:t>
      </w:r>
      <w:r w:rsidR="031CF837" w:rsidRPr="0071487C">
        <w:t xml:space="preserve">Organismo de </w:t>
      </w:r>
      <w:r w:rsidR="43FB6582" w:rsidRPr="0071487C">
        <w:t>Acci</w:t>
      </w:r>
      <w:r w:rsidR="2C7C3350" w:rsidRPr="0071487C">
        <w:t>ó</w:t>
      </w:r>
      <w:r w:rsidR="031CF837" w:rsidRPr="0071487C">
        <w:t>n Comunal</w:t>
      </w:r>
      <w:r w:rsidRPr="0071487C">
        <w:t xml:space="preserve"> deberá realizar lo necesario y suficiente en orden a conocer, revisar y estudiar completamente los estudios y diseños que la </w:t>
      </w:r>
      <w:r w:rsidR="0D64C12A" w:rsidRPr="0071487C">
        <w:t>E</w:t>
      </w:r>
      <w:r w:rsidRPr="0071487C">
        <w:t>ntidad</w:t>
      </w:r>
      <w:r w:rsidR="58FAF86B" w:rsidRPr="0071487C">
        <w:t xml:space="preserve"> Estatal</w:t>
      </w:r>
      <w:r w:rsidRPr="0071487C">
        <w:t xml:space="preserve"> entregue para la ejecución de las obras objeto de este </w:t>
      </w:r>
      <w:r w:rsidR="5882E92D" w:rsidRPr="0071487C">
        <w:t>c</w:t>
      </w:r>
      <w:r w:rsidRPr="0071487C">
        <w:t>on</w:t>
      </w:r>
      <w:r w:rsidR="0ACCC1F8" w:rsidRPr="0071487C">
        <w:t>veni</w:t>
      </w:r>
      <w:r w:rsidRPr="0071487C">
        <w:t>o</w:t>
      </w:r>
      <w:r w:rsidR="17261B73">
        <w:t xml:space="preserve"> </w:t>
      </w:r>
      <w:r w:rsidR="17261B73" w:rsidRPr="368B061E">
        <w:rPr>
          <w:highlight w:val="lightGray"/>
        </w:rPr>
        <w:t>[cuando aplique]</w:t>
      </w:r>
      <w:r>
        <w:t>.</w:t>
      </w:r>
      <w:r w:rsidRPr="0071487C">
        <w:t xml:space="preserve"> </w:t>
      </w:r>
    </w:p>
    <w:p w14:paraId="54FEEB03" w14:textId="6F471005" w:rsidR="00F4346C" w:rsidRPr="0071487C" w:rsidRDefault="35863D35" w:rsidP="00C26F61">
      <w:pPr>
        <w:pStyle w:val="InviasNormal"/>
        <w:spacing w:line="276" w:lineRule="auto"/>
        <w:rPr>
          <w:lang w:val="es-CO"/>
        </w:rPr>
      </w:pPr>
      <w:r w:rsidRPr="0071487C">
        <w:rPr>
          <w:lang w:val="es-CO"/>
        </w:rPr>
        <w:t>Cualquier modificación y/o adaptación y/o complementación que el</w:t>
      </w:r>
      <w:r w:rsidR="2A2FEA2D" w:rsidRPr="0071487C">
        <w:rPr>
          <w:lang w:val="es-CO"/>
        </w:rPr>
        <w:t xml:space="preserve"> Organismo de </w:t>
      </w:r>
      <w:r w:rsidR="06ADA9BA" w:rsidRPr="0071487C">
        <w:rPr>
          <w:lang w:val="es-CO"/>
        </w:rPr>
        <w:t>Acci</w:t>
      </w:r>
      <w:r w:rsidR="4F901301" w:rsidRPr="0071487C">
        <w:rPr>
          <w:lang w:val="es-CO"/>
        </w:rPr>
        <w:t>ó</w:t>
      </w:r>
      <w:r w:rsidR="06ADA9BA" w:rsidRPr="0071487C">
        <w:rPr>
          <w:lang w:val="es-CO"/>
        </w:rPr>
        <w:t>n</w:t>
      </w:r>
      <w:r w:rsidR="2A2FEA2D" w:rsidRPr="0071487C">
        <w:rPr>
          <w:lang w:val="es-CO"/>
        </w:rPr>
        <w:t xml:space="preserve"> Comunal </w:t>
      </w:r>
      <w:r w:rsidRPr="0071487C">
        <w:rPr>
          <w:lang w:val="es-CO"/>
        </w:rPr>
        <w:t xml:space="preserve">pretenda efectuar a los estudios y diseños deberán ser tramitadas por el </w:t>
      </w:r>
      <w:r w:rsidR="2A2FEA2D" w:rsidRPr="0071487C">
        <w:rPr>
          <w:lang w:val="es-CO"/>
        </w:rPr>
        <w:t xml:space="preserve">Organismo de </w:t>
      </w:r>
      <w:r w:rsidR="06ADA9BA" w:rsidRPr="0071487C">
        <w:rPr>
          <w:lang w:val="es-CO"/>
        </w:rPr>
        <w:t>Acci</w:t>
      </w:r>
      <w:r w:rsidR="0239341F" w:rsidRPr="0071487C">
        <w:rPr>
          <w:lang w:val="es-CO"/>
        </w:rPr>
        <w:t>ó</w:t>
      </w:r>
      <w:r w:rsidR="06ADA9BA" w:rsidRPr="0071487C">
        <w:rPr>
          <w:lang w:val="es-CO"/>
        </w:rPr>
        <w:t>n</w:t>
      </w:r>
      <w:r w:rsidR="2A2FEA2D" w:rsidRPr="0071487C">
        <w:rPr>
          <w:lang w:val="es-CO"/>
        </w:rPr>
        <w:t xml:space="preserve"> Comunal</w:t>
      </w:r>
      <w:r w:rsidRPr="0071487C">
        <w:rPr>
          <w:lang w:val="es-CO"/>
        </w:rPr>
        <w:t xml:space="preserve"> para su aprobación por la Interventoría</w:t>
      </w:r>
      <w:r w:rsidR="2A2FEA2D" w:rsidRPr="0071487C">
        <w:rPr>
          <w:lang w:val="es-CO"/>
        </w:rPr>
        <w:t xml:space="preserve"> y/o supervisión de la </w:t>
      </w:r>
      <w:r w:rsidR="658FF628" w:rsidRPr="0071487C">
        <w:rPr>
          <w:lang w:val="es-CO"/>
        </w:rPr>
        <w:t>E</w:t>
      </w:r>
      <w:r w:rsidR="2A2FEA2D" w:rsidRPr="0071487C">
        <w:rPr>
          <w:lang w:val="es-CO"/>
        </w:rPr>
        <w:t>ntidad</w:t>
      </w:r>
      <w:r w:rsidR="54565AEE" w:rsidRPr="0071487C">
        <w:rPr>
          <w:lang w:val="es-CO"/>
        </w:rPr>
        <w:t xml:space="preserve"> </w:t>
      </w:r>
      <w:r w:rsidR="24954F63" w:rsidRPr="0071487C">
        <w:rPr>
          <w:lang w:val="es-CO"/>
        </w:rPr>
        <w:t>Estatal,</w:t>
      </w:r>
      <w:r w:rsidRPr="0071487C">
        <w:rPr>
          <w:lang w:val="es-CO"/>
        </w:rPr>
        <w:t xml:space="preserve"> sin que ello se constituya en causa de demora en la ejecución del proyecto. </w:t>
      </w:r>
    </w:p>
    <w:p w14:paraId="6B9F497E" w14:textId="77777777" w:rsidR="00BB0EB6" w:rsidRPr="0071487C" w:rsidRDefault="00BB0EB6" w:rsidP="0071487C">
      <w:pPr>
        <w:pStyle w:val="Prrafodelista"/>
        <w:numPr>
          <w:ilvl w:val="0"/>
          <w:numId w:val="22"/>
        </w:numPr>
        <w:contextualSpacing w:val="0"/>
        <w:rPr>
          <w:b/>
          <w:vanish/>
          <w:lang w:val="es-ES"/>
        </w:rPr>
      </w:pPr>
    </w:p>
    <w:p w14:paraId="6E5171F0" w14:textId="3AD17F3A" w:rsidR="00803479" w:rsidRPr="0071487C" w:rsidRDefault="00803479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>INFORMACIÓN SOBRE EL PERSONAL A VINCULAR:</w:t>
      </w:r>
    </w:p>
    <w:p w14:paraId="0923F8CD" w14:textId="059209A6" w:rsidR="008A2E93" w:rsidRPr="0071487C" w:rsidRDefault="008A2E93" w:rsidP="0070526B">
      <w:r w:rsidRPr="0071487C">
        <w:t>Para efectos del análisis de la información del personal, se tendrán en cuenta las siguientes consideraciones:</w:t>
      </w:r>
    </w:p>
    <w:p w14:paraId="4F05DC2D" w14:textId="7A910F27" w:rsidR="008F360C" w:rsidRPr="0071487C" w:rsidRDefault="008F360C" w:rsidP="00C26F61">
      <w:pPr>
        <w:numPr>
          <w:ilvl w:val="0"/>
          <w:numId w:val="10"/>
        </w:numPr>
        <w:spacing w:line="276" w:lineRule="auto"/>
      </w:pPr>
      <w:r w:rsidRPr="0071487C">
        <w:t>Las hojas de vida y soportes del pers</w:t>
      </w:r>
      <w:r w:rsidR="00C236A5" w:rsidRPr="0071487C">
        <w:t xml:space="preserve">onal vinculado al proyecto serán verificadas </w:t>
      </w:r>
      <w:r w:rsidR="00227CFB" w:rsidRPr="0071487C">
        <w:t>por la Interventoría y/o supervisión de la entidad previo al inicio de ejecución de las obras</w:t>
      </w:r>
      <w:r w:rsidR="00C236A5" w:rsidRPr="0071487C">
        <w:t xml:space="preserve">. </w:t>
      </w:r>
    </w:p>
    <w:p w14:paraId="78F9CBA9" w14:textId="1B46FAAA" w:rsidR="003D7663" w:rsidRPr="0071487C" w:rsidRDefault="003D7663" w:rsidP="009935BF">
      <w:pPr>
        <w:numPr>
          <w:ilvl w:val="0"/>
          <w:numId w:val="10"/>
        </w:numPr>
      </w:pPr>
      <w:r w:rsidRPr="0071487C">
        <w:t xml:space="preserve">Las certificaciones de experiencia </w:t>
      </w:r>
      <w:r w:rsidR="00227CFB" w:rsidRPr="0071487C">
        <w:t>del personal vinculado al proyecto</w:t>
      </w:r>
      <w:r w:rsidRPr="0071487C">
        <w:t xml:space="preserve"> deben ser expedidas por la persona natural o jurídica con quien se haya establecido la relación laboral o de prestación de servicios</w:t>
      </w:r>
      <w:r w:rsidR="00A95791" w:rsidRPr="0071487C">
        <w:t>.</w:t>
      </w:r>
    </w:p>
    <w:p w14:paraId="5BC627AE" w14:textId="46B48C35" w:rsidR="0096008B" w:rsidRPr="0071487C" w:rsidRDefault="00BF0457" w:rsidP="004F1A8C">
      <w:pPr>
        <w:numPr>
          <w:ilvl w:val="0"/>
          <w:numId w:val="10"/>
        </w:numPr>
      </w:pPr>
      <w:r w:rsidRPr="0071487C">
        <w:t>En la determinación de la experiencia de los profesionales se aplicará la equivalencia, así: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3437"/>
        <w:gridCol w:w="3000"/>
      </w:tblGrid>
      <w:tr w:rsidR="0071487C" w:rsidRPr="0071487C" w14:paraId="3F9D0ADA" w14:textId="77777777" w:rsidTr="00701D0F">
        <w:tc>
          <w:tcPr>
            <w:tcW w:w="2091" w:type="dxa"/>
            <w:shd w:val="clear" w:color="auto" w:fill="3B3838"/>
            <w:vAlign w:val="center"/>
          </w:tcPr>
          <w:p w14:paraId="45DDDB24" w14:textId="7916F83E" w:rsidR="00BF0457" w:rsidRPr="0071487C" w:rsidRDefault="00BF0457" w:rsidP="0011138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ES" w:eastAsia="es-ES"/>
              </w:rPr>
            </w:pPr>
            <w:r w:rsidRPr="0071487C">
              <w:rPr>
                <w:b/>
                <w:sz w:val="18"/>
                <w:szCs w:val="18"/>
                <w:lang w:val="es-ES" w:eastAsia="es-ES"/>
              </w:rPr>
              <w:t>Postgrado con título</w:t>
            </w:r>
          </w:p>
        </w:tc>
        <w:tc>
          <w:tcPr>
            <w:tcW w:w="3437" w:type="dxa"/>
            <w:shd w:val="clear" w:color="auto" w:fill="3B3838"/>
            <w:vAlign w:val="center"/>
          </w:tcPr>
          <w:p w14:paraId="6B2CCA2B" w14:textId="77777777" w:rsidR="00BF0457" w:rsidRPr="0071487C" w:rsidRDefault="00BF0457" w:rsidP="0011138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ES" w:eastAsia="es-ES"/>
              </w:rPr>
            </w:pPr>
            <w:r w:rsidRPr="0071487C">
              <w:rPr>
                <w:b/>
                <w:sz w:val="18"/>
                <w:szCs w:val="18"/>
                <w:lang w:val="es-ES" w:eastAsia="es-ES"/>
              </w:rPr>
              <w:t>Requisitos de Experiencia General</w:t>
            </w:r>
          </w:p>
        </w:tc>
        <w:tc>
          <w:tcPr>
            <w:tcW w:w="3000" w:type="dxa"/>
            <w:shd w:val="clear" w:color="auto" w:fill="3B3838"/>
            <w:vAlign w:val="center"/>
          </w:tcPr>
          <w:p w14:paraId="3054C883" w14:textId="77777777" w:rsidR="00BF0457" w:rsidRPr="0071487C" w:rsidRDefault="00BF0457" w:rsidP="0011138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ES" w:eastAsia="es-ES"/>
              </w:rPr>
            </w:pPr>
            <w:r w:rsidRPr="0071487C">
              <w:rPr>
                <w:b/>
                <w:sz w:val="18"/>
                <w:szCs w:val="18"/>
                <w:lang w:val="es-ES" w:eastAsia="es-ES"/>
              </w:rPr>
              <w:t>Requisitos de Experiencia Específica</w:t>
            </w:r>
          </w:p>
        </w:tc>
      </w:tr>
      <w:tr w:rsidR="0071487C" w:rsidRPr="0071487C" w14:paraId="3F8B8C79" w14:textId="77777777" w:rsidTr="00701D0F">
        <w:tc>
          <w:tcPr>
            <w:tcW w:w="2091" w:type="dxa"/>
            <w:shd w:val="clear" w:color="auto" w:fill="auto"/>
          </w:tcPr>
          <w:p w14:paraId="06B62F0E" w14:textId="79DE2245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 xml:space="preserve">Especialización </w:t>
            </w:r>
          </w:p>
        </w:tc>
        <w:tc>
          <w:tcPr>
            <w:tcW w:w="3437" w:type="dxa"/>
            <w:shd w:val="clear" w:color="auto" w:fill="auto"/>
          </w:tcPr>
          <w:p w14:paraId="1637E81B" w14:textId="76DEABB9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Veinticuatro (24) meses</w:t>
            </w:r>
          </w:p>
        </w:tc>
        <w:tc>
          <w:tcPr>
            <w:tcW w:w="3000" w:type="dxa"/>
            <w:shd w:val="clear" w:color="auto" w:fill="auto"/>
          </w:tcPr>
          <w:p w14:paraId="79D01A3D" w14:textId="508C74D5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Doce (12) meses</w:t>
            </w:r>
          </w:p>
        </w:tc>
      </w:tr>
      <w:tr w:rsidR="0071487C" w:rsidRPr="0071487C" w14:paraId="115406BB" w14:textId="77777777" w:rsidTr="00701D0F">
        <w:tc>
          <w:tcPr>
            <w:tcW w:w="2091" w:type="dxa"/>
            <w:shd w:val="clear" w:color="auto" w:fill="auto"/>
          </w:tcPr>
          <w:p w14:paraId="581FE958" w14:textId="0E0EF7F5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Maestría</w:t>
            </w:r>
          </w:p>
        </w:tc>
        <w:tc>
          <w:tcPr>
            <w:tcW w:w="3437" w:type="dxa"/>
            <w:shd w:val="clear" w:color="auto" w:fill="auto"/>
          </w:tcPr>
          <w:p w14:paraId="5B47C5E2" w14:textId="33877339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Treinta y seis (36) meses</w:t>
            </w:r>
          </w:p>
        </w:tc>
        <w:tc>
          <w:tcPr>
            <w:tcW w:w="3000" w:type="dxa"/>
            <w:shd w:val="clear" w:color="auto" w:fill="auto"/>
          </w:tcPr>
          <w:p w14:paraId="6B7F6509" w14:textId="60C5EE1E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Dieciocho (18) meses</w:t>
            </w:r>
          </w:p>
        </w:tc>
      </w:tr>
      <w:tr w:rsidR="00BF0457" w:rsidRPr="0071487C" w14:paraId="01222E1E" w14:textId="77777777" w:rsidTr="00701D0F">
        <w:tc>
          <w:tcPr>
            <w:tcW w:w="2091" w:type="dxa"/>
            <w:shd w:val="clear" w:color="auto" w:fill="auto"/>
          </w:tcPr>
          <w:p w14:paraId="31A9CA3D" w14:textId="3272F106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Doctorado</w:t>
            </w:r>
          </w:p>
        </w:tc>
        <w:tc>
          <w:tcPr>
            <w:tcW w:w="3437" w:type="dxa"/>
            <w:shd w:val="clear" w:color="auto" w:fill="auto"/>
          </w:tcPr>
          <w:p w14:paraId="59C04938" w14:textId="3C6E7BE4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Cuarenta y ocho (48) meses</w:t>
            </w:r>
          </w:p>
        </w:tc>
        <w:tc>
          <w:tcPr>
            <w:tcW w:w="3000" w:type="dxa"/>
            <w:shd w:val="clear" w:color="auto" w:fill="auto"/>
          </w:tcPr>
          <w:p w14:paraId="40C5D8FD" w14:textId="3E82F73E" w:rsidR="00BF0457" w:rsidRPr="0071487C" w:rsidRDefault="00BF0457" w:rsidP="00111382">
            <w:pPr>
              <w:spacing w:after="0" w:line="240" w:lineRule="auto"/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Veinticuatro (24) meses</w:t>
            </w:r>
          </w:p>
        </w:tc>
      </w:tr>
    </w:tbl>
    <w:p w14:paraId="269FA877" w14:textId="77777777" w:rsidR="00EC7978" w:rsidRPr="0071487C" w:rsidRDefault="00EC7978" w:rsidP="00770512">
      <w:pPr>
        <w:spacing w:after="0"/>
        <w:ind w:left="720"/>
      </w:pPr>
    </w:p>
    <w:p w14:paraId="68DC7876" w14:textId="73448498" w:rsidR="000B128B" w:rsidRPr="0071487C" w:rsidRDefault="0077509F" w:rsidP="00A40B40">
      <w:pPr>
        <w:ind w:left="720"/>
      </w:pPr>
      <w:r w:rsidRPr="0071487C">
        <w:t>Las equivalencias</w:t>
      </w:r>
      <w:r w:rsidR="00D67A35" w:rsidRPr="0071487C">
        <w:t xml:space="preserve"> se pueden aplicar en los siguientes eventos: </w:t>
      </w:r>
    </w:p>
    <w:p w14:paraId="73336580" w14:textId="5FC3E574" w:rsidR="00D67A35" w:rsidRPr="0071487C" w:rsidRDefault="004A7CE3" w:rsidP="004A7CE3">
      <w:pPr>
        <w:pStyle w:val="Prrafodelista"/>
        <w:numPr>
          <w:ilvl w:val="0"/>
          <w:numId w:val="12"/>
        </w:numPr>
      </w:pPr>
      <w:r w:rsidRPr="0071487C">
        <w:t>T</w:t>
      </w:r>
      <w:r w:rsidR="003D2755" w:rsidRPr="0071487C">
        <w:t>í</w:t>
      </w:r>
      <w:r w:rsidRPr="0071487C">
        <w:t>tulo de posgrado</w:t>
      </w:r>
      <w:r w:rsidR="000917B2" w:rsidRPr="0071487C">
        <w:t xml:space="preserve"> en las diferentes modalidades </w:t>
      </w:r>
      <w:r w:rsidR="00311A43" w:rsidRPr="0071487C">
        <w:t xml:space="preserve">por experiencia general </w:t>
      </w:r>
      <w:r w:rsidR="003D2755" w:rsidRPr="0071487C">
        <w:t xml:space="preserve">y viceversa. </w:t>
      </w:r>
    </w:p>
    <w:p w14:paraId="4FFCBBC9" w14:textId="630BD2DF" w:rsidR="003D2755" w:rsidRPr="0071487C" w:rsidRDefault="003D2755" w:rsidP="003D2755">
      <w:pPr>
        <w:pStyle w:val="Prrafodelista"/>
        <w:numPr>
          <w:ilvl w:val="0"/>
          <w:numId w:val="12"/>
        </w:numPr>
      </w:pPr>
      <w:r w:rsidRPr="0071487C">
        <w:t xml:space="preserve">Título de posgrado en las diferentes modalidades por experiencia </w:t>
      </w:r>
      <w:r w:rsidR="00D84930" w:rsidRPr="0071487C">
        <w:t>específica</w:t>
      </w:r>
      <w:r w:rsidRPr="0071487C">
        <w:t xml:space="preserve"> y viceversa. </w:t>
      </w:r>
    </w:p>
    <w:p w14:paraId="52C9AFF7" w14:textId="37079615" w:rsidR="003D2755" w:rsidRPr="0071487C" w:rsidRDefault="00D84930" w:rsidP="00007578">
      <w:pPr>
        <w:pStyle w:val="Prrafodelista"/>
        <w:numPr>
          <w:ilvl w:val="0"/>
          <w:numId w:val="12"/>
        </w:numPr>
      </w:pPr>
      <w:r w:rsidRPr="0071487C">
        <w:t xml:space="preserve">No </w:t>
      </w:r>
      <w:r w:rsidR="0061452B" w:rsidRPr="0071487C">
        <w:t>se puede aplicar equivalencia de experiencia general por experiencia especifica o viceversa.</w:t>
      </w:r>
    </w:p>
    <w:p w14:paraId="6BA463C5" w14:textId="20720306" w:rsidR="00334263" w:rsidRPr="0071487C" w:rsidRDefault="002B6468" w:rsidP="0070526B">
      <w:pPr>
        <w:rPr>
          <w:snapToGrid w:val="0"/>
          <w:lang w:val="es-ES" w:eastAsia="es-ES"/>
        </w:rPr>
      </w:pPr>
      <w:r w:rsidRPr="0071487C">
        <w:rPr>
          <w:snapToGrid w:val="0"/>
          <w:lang w:val="es-ES" w:eastAsia="es-ES"/>
        </w:rPr>
        <w:t xml:space="preserve">El personal relacionado debe </w:t>
      </w:r>
      <w:r w:rsidR="00662EAA" w:rsidRPr="0071487C">
        <w:rPr>
          <w:snapToGrid w:val="0"/>
          <w:lang w:val="es-ES" w:eastAsia="es-ES"/>
        </w:rPr>
        <w:t xml:space="preserve">estar contratado o </w:t>
      </w:r>
      <w:r w:rsidRPr="0071487C">
        <w:rPr>
          <w:snapToGrid w:val="0"/>
          <w:lang w:val="es-ES" w:eastAsia="es-ES"/>
        </w:rPr>
        <w:t xml:space="preserve">contemplado dentro de la </w:t>
      </w:r>
      <w:r w:rsidR="00275141" w:rsidRPr="0071487C">
        <w:rPr>
          <w:snapToGrid w:val="0"/>
          <w:lang w:val="es-ES" w:eastAsia="es-ES"/>
        </w:rPr>
        <w:t xml:space="preserve">planta de personal </w:t>
      </w:r>
      <w:r w:rsidRPr="0071487C">
        <w:rPr>
          <w:snapToGrid w:val="0"/>
          <w:lang w:val="es-ES" w:eastAsia="es-ES"/>
        </w:rPr>
        <w:t xml:space="preserve">del </w:t>
      </w:r>
      <w:r w:rsidR="00227CFB" w:rsidRPr="0071487C">
        <w:t xml:space="preserve">Organismo de </w:t>
      </w:r>
      <w:r w:rsidR="451B387A" w:rsidRPr="0071487C">
        <w:t>Acción</w:t>
      </w:r>
      <w:r w:rsidR="00227CFB" w:rsidRPr="0071487C">
        <w:t xml:space="preserve"> Comunal</w:t>
      </w:r>
      <w:r w:rsidR="0070526B" w:rsidRPr="0071487C">
        <w:rPr>
          <w:snapToGrid w:val="0"/>
          <w:lang w:val="es-ES" w:eastAsia="es-ES"/>
        </w:rPr>
        <w:t xml:space="preserve"> </w:t>
      </w:r>
      <w:r w:rsidRPr="0071487C">
        <w:rPr>
          <w:snapToGrid w:val="0"/>
          <w:lang w:val="es-ES" w:eastAsia="es-ES"/>
        </w:rPr>
        <w:t xml:space="preserve">y su costo </w:t>
      </w:r>
      <w:r w:rsidR="00662EAA" w:rsidRPr="0071487C">
        <w:rPr>
          <w:snapToGrid w:val="0"/>
          <w:lang w:val="es-ES" w:eastAsia="es-ES"/>
        </w:rPr>
        <w:t xml:space="preserve">debe </w:t>
      </w:r>
      <w:r w:rsidRPr="0071487C">
        <w:rPr>
          <w:snapToGrid w:val="0"/>
          <w:lang w:val="es-ES" w:eastAsia="es-ES"/>
        </w:rPr>
        <w:t>incluirse dentro de los gastos</w:t>
      </w:r>
      <w:r w:rsidR="00662EAA" w:rsidRPr="0071487C">
        <w:rPr>
          <w:snapToGrid w:val="0"/>
          <w:lang w:val="es-ES" w:eastAsia="es-ES"/>
        </w:rPr>
        <w:t xml:space="preserve"> de administración general del </w:t>
      </w:r>
      <w:r w:rsidR="00FF10E8" w:rsidRPr="0071487C">
        <w:rPr>
          <w:snapToGrid w:val="0"/>
          <w:lang w:val="es-ES" w:eastAsia="es-ES"/>
        </w:rPr>
        <w:t>c</w:t>
      </w:r>
      <w:r w:rsidRPr="0071487C">
        <w:rPr>
          <w:snapToGrid w:val="0"/>
          <w:lang w:val="es-ES" w:eastAsia="es-ES"/>
        </w:rPr>
        <w:t>on</w:t>
      </w:r>
      <w:r w:rsidR="00227CFB" w:rsidRPr="0071487C">
        <w:rPr>
          <w:snapToGrid w:val="0"/>
          <w:lang w:val="es-ES" w:eastAsia="es-ES"/>
        </w:rPr>
        <w:t>venio</w:t>
      </w:r>
      <w:r w:rsidRPr="0071487C">
        <w:rPr>
          <w:snapToGrid w:val="0"/>
          <w:lang w:val="es-ES" w:eastAsia="es-ES"/>
        </w:rPr>
        <w:t>.</w:t>
      </w:r>
    </w:p>
    <w:p w14:paraId="1C946D43" w14:textId="64BD4FCE" w:rsidR="002B6468" w:rsidRPr="0071487C" w:rsidRDefault="002B6468" w:rsidP="0070526B">
      <w:pPr>
        <w:rPr>
          <w:lang w:val="es-ES"/>
        </w:rPr>
      </w:pPr>
      <w:r w:rsidRPr="0071487C">
        <w:rPr>
          <w:snapToGrid w:val="0"/>
          <w:lang w:val="es-ES" w:eastAsia="es-ES"/>
        </w:rPr>
        <w:t>El personal requerido</w:t>
      </w:r>
      <w:r w:rsidR="00890854" w:rsidRPr="0071487C">
        <w:rPr>
          <w:snapToGrid w:val="0"/>
          <w:lang w:val="es-ES" w:eastAsia="es-ES"/>
        </w:rPr>
        <w:t xml:space="preserve"> </w:t>
      </w:r>
      <w:r w:rsidRPr="0071487C">
        <w:rPr>
          <w:snapToGrid w:val="0"/>
          <w:lang w:val="es-ES" w:eastAsia="es-ES"/>
        </w:rPr>
        <w:t>es el siguiente</w:t>
      </w:r>
      <w:r w:rsidRPr="0071487C">
        <w:rPr>
          <w:lang w:val="es-ES"/>
        </w:rPr>
        <w:t>:</w:t>
      </w:r>
    </w:p>
    <w:p w14:paraId="4DAB7437" w14:textId="10626AE2" w:rsidR="007F4056" w:rsidRPr="0071487C" w:rsidRDefault="07B568C7" w:rsidP="0070526B">
      <w:pPr>
        <w:rPr>
          <w:snapToGrid w:val="0"/>
          <w:highlight w:val="lightGray"/>
          <w:lang w:val="es-ES" w:eastAsia="es-ES"/>
        </w:rPr>
      </w:pPr>
      <w:r w:rsidRPr="0071487C">
        <w:rPr>
          <w:snapToGrid w:val="0"/>
          <w:highlight w:val="lightGray"/>
          <w:lang w:val="es-ES" w:eastAsia="es-ES"/>
        </w:rPr>
        <w:t>[</w:t>
      </w:r>
      <w:r w:rsidRPr="00C658A8">
        <w:rPr>
          <w:snapToGrid w:val="0"/>
          <w:highlight w:val="lightGray"/>
          <w:lang w:val="es-ES" w:eastAsia="es-ES"/>
        </w:rPr>
        <w:t xml:space="preserve">La </w:t>
      </w:r>
      <w:r w:rsidR="1C371C2C" w:rsidRPr="00603410">
        <w:rPr>
          <w:snapToGrid w:val="0"/>
          <w:highlight w:val="lightGray"/>
          <w:lang w:val="es-ES" w:eastAsia="es-ES"/>
        </w:rPr>
        <w:t>E</w:t>
      </w:r>
      <w:r w:rsidRPr="00603410">
        <w:rPr>
          <w:snapToGrid w:val="0"/>
          <w:highlight w:val="lightGray"/>
          <w:lang w:val="es-ES" w:eastAsia="es-ES"/>
        </w:rPr>
        <w:t>ntidad</w:t>
      </w:r>
      <w:r w:rsidRPr="00C658A8">
        <w:rPr>
          <w:snapToGrid w:val="0"/>
          <w:highlight w:val="lightGray"/>
          <w:lang w:val="es-ES" w:eastAsia="es-ES"/>
        </w:rPr>
        <w:t xml:space="preserve"> </w:t>
      </w:r>
      <w:r w:rsidR="2953AD68" w:rsidRPr="0071487C">
        <w:rPr>
          <w:snapToGrid w:val="0"/>
          <w:highlight w:val="lightGray"/>
          <w:lang w:val="es-ES" w:eastAsia="es-ES"/>
        </w:rPr>
        <w:t xml:space="preserve">Estatal </w:t>
      </w:r>
      <w:r w:rsidRPr="0071487C">
        <w:rPr>
          <w:snapToGrid w:val="0"/>
          <w:highlight w:val="lightGray"/>
          <w:lang w:val="es-ES" w:eastAsia="es-ES"/>
        </w:rPr>
        <w:t>deberá definir el persona</w:t>
      </w:r>
      <w:r w:rsidR="189CDC3B" w:rsidRPr="0071487C">
        <w:rPr>
          <w:snapToGrid w:val="0"/>
          <w:highlight w:val="lightGray"/>
          <w:lang w:val="es-ES" w:eastAsia="es-ES"/>
        </w:rPr>
        <w:t>l</w:t>
      </w:r>
      <w:r w:rsidRPr="0071487C">
        <w:rPr>
          <w:snapToGrid w:val="0"/>
          <w:highlight w:val="lightGray"/>
          <w:lang w:val="es-ES" w:eastAsia="es-ES"/>
        </w:rPr>
        <w:t xml:space="preserve"> requerido </w:t>
      </w:r>
      <w:r w:rsidR="329CB6B1" w:rsidRPr="0071487C">
        <w:rPr>
          <w:snapToGrid w:val="0"/>
          <w:highlight w:val="lightGray"/>
          <w:lang w:val="es-ES" w:eastAsia="es-ES"/>
        </w:rPr>
        <w:t>para la ejecución de la obra</w:t>
      </w:r>
      <w:r w:rsidR="78823F0A" w:rsidRPr="0071487C">
        <w:rPr>
          <w:snapToGrid w:val="0"/>
          <w:highlight w:val="lightGray"/>
          <w:lang w:val="es-ES" w:eastAsia="es-ES"/>
        </w:rPr>
        <w:t xml:space="preserve"> de acuerdo con el objeto del </w:t>
      </w:r>
      <w:r w:rsidR="2A2FEA2D" w:rsidRPr="0071487C">
        <w:rPr>
          <w:snapToGrid w:val="0"/>
          <w:highlight w:val="lightGray"/>
          <w:lang w:val="es-ES" w:eastAsia="es-ES"/>
        </w:rPr>
        <w:t>convenio</w:t>
      </w:r>
      <w:r w:rsidR="329CB6B1" w:rsidRPr="0071487C">
        <w:rPr>
          <w:snapToGrid w:val="0"/>
          <w:highlight w:val="lightGray"/>
          <w:lang w:val="es-ES" w:eastAsia="es-ES"/>
        </w:rPr>
        <w:t>]</w:t>
      </w:r>
    </w:p>
    <w:p w14:paraId="05305E03" w14:textId="4FFCEA9D" w:rsidR="00133335" w:rsidRPr="0071487C" w:rsidRDefault="2AAB31D1" w:rsidP="00A648FE">
      <w:pPr>
        <w:pStyle w:val="Prrafodelista"/>
        <w:numPr>
          <w:ilvl w:val="1"/>
          <w:numId w:val="16"/>
        </w:numPr>
        <w:ind w:left="426"/>
        <w:rPr>
          <w:rFonts w:eastAsia="Calibri"/>
          <w:lang w:eastAsia="en-US"/>
        </w:rPr>
      </w:pPr>
      <w:r w:rsidRPr="3693EC13">
        <w:rPr>
          <w:rFonts w:eastAsia="Calibri"/>
          <w:lang w:eastAsia="en-US"/>
        </w:rPr>
        <w:t xml:space="preserve">Un (1) </w:t>
      </w:r>
      <w:r w:rsidR="2148DF03" w:rsidRPr="3693EC13">
        <w:rPr>
          <w:rFonts w:eastAsia="Calibri"/>
          <w:highlight w:val="lightGray"/>
          <w:lang w:eastAsia="en-US"/>
        </w:rPr>
        <w:t>[</w:t>
      </w:r>
      <w:r w:rsidR="7BE13EAF" w:rsidRPr="3693EC13">
        <w:rPr>
          <w:rFonts w:eastAsia="Calibri"/>
          <w:highlight w:val="lightGray"/>
          <w:lang w:eastAsia="en-US"/>
        </w:rPr>
        <w:t>Indicar el perfil calificado y/o no calificado que se requiera</w:t>
      </w:r>
      <w:r w:rsidR="2148DF03" w:rsidRPr="3693EC13">
        <w:rPr>
          <w:rFonts w:eastAsia="Calibri"/>
          <w:highlight w:val="lightGray"/>
          <w:lang w:eastAsia="en-US"/>
        </w:rPr>
        <w:t>]</w:t>
      </w:r>
    </w:p>
    <w:p w14:paraId="2B93552F" w14:textId="34C15C82" w:rsidR="00133335" w:rsidRPr="0071487C" w:rsidRDefault="2D663D07" w:rsidP="00A648FE">
      <w:pPr>
        <w:pStyle w:val="Prrafodelista"/>
        <w:numPr>
          <w:ilvl w:val="1"/>
          <w:numId w:val="16"/>
        </w:numPr>
        <w:ind w:left="426"/>
        <w:rPr>
          <w:rFonts w:eastAsia="Calibri"/>
          <w:lang w:eastAsia="en-US"/>
        </w:rPr>
      </w:pPr>
      <w:r w:rsidRPr="3693EC13">
        <w:rPr>
          <w:rFonts w:eastAsia="Calibri"/>
          <w:lang w:eastAsia="en-US"/>
        </w:rPr>
        <w:t xml:space="preserve">Un </w:t>
      </w:r>
      <w:r w:rsidR="2AAB31D1" w:rsidRPr="3693EC13">
        <w:rPr>
          <w:rFonts w:eastAsia="Calibri"/>
          <w:lang w:eastAsia="en-US"/>
        </w:rPr>
        <w:t xml:space="preserve">(1) </w:t>
      </w:r>
      <w:r w:rsidR="2148DF03" w:rsidRPr="3693EC13">
        <w:rPr>
          <w:rFonts w:eastAsia="Calibri"/>
          <w:highlight w:val="lightGray"/>
          <w:lang w:eastAsia="en-US"/>
        </w:rPr>
        <w:t>[</w:t>
      </w:r>
      <w:r w:rsidR="6ED626C9" w:rsidRPr="3693EC13">
        <w:rPr>
          <w:rFonts w:eastAsia="Calibri"/>
          <w:highlight w:val="lightGray"/>
          <w:lang w:eastAsia="en-US"/>
        </w:rPr>
        <w:t>Indicar el perfil calificado y/o no calificado que se requiera</w:t>
      </w:r>
      <w:r w:rsidR="2148DF03" w:rsidRPr="3693EC13">
        <w:rPr>
          <w:rFonts w:eastAsia="Calibri"/>
          <w:highlight w:val="lightGray"/>
          <w:lang w:eastAsia="en-US"/>
        </w:rPr>
        <w:t>]</w:t>
      </w:r>
    </w:p>
    <w:p w14:paraId="4BDA63D0" w14:textId="28F95D03" w:rsidR="00857AED" w:rsidRPr="0071487C" w:rsidRDefault="32F8560B" w:rsidP="00A648FE">
      <w:pPr>
        <w:pStyle w:val="Prrafodelista"/>
        <w:numPr>
          <w:ilvl w:val="1"/>
          <w:numId w:val="16"/>
        </w:numPr>
        <w:ind w:left="426"/>
        <w:rPr>
          <w:rFonts w:eastAsia="Calibri"/>
          <w:lang w:eastAsia="en-US"/>
        </w:rPr>
      </w:pPr>
      <w:r w:rsidRPr="0071487C">
        <w:rPr>
          <w:rFonts w:eastAsia="Calibri"/>
          <w:highlight w:val="lightGray"/>
          <w:lang w:eastAsia="en-US"/>
        </w:rPr>
        <w:t>[</w:t>
      </w:r>
      <w:r w:rsidR="3A8BBA34" w:rsidRPr="0071487C">
        <w:rPr>
          <w:rFonts w:eastAsia="Calibri"/>
          <w:highlight w:val="lightGray"/>
          <w:lang w:eastAsia="en-US"/>
        </w:rPr>
        <w:t>Etc.</w:t>
      </w:r>
      <w:r w:rsidRPr="0071487C">
        <w:rPr>
          <w:rFonts w:eastAsia="Calibri"/>
          <w:highlight w:val="lightGray"/>
          <w:lang w:eastAsia="en-US"/>
        </w:rPr>
        <w:t>]</w:t>
      </w:r>
      <w:r w:rsidR="3A8BBA34" w:rsidRPr="0071487C">
        <w:rPr>
          <w:rFonts w:eastAsia="Calibri"/>
          <w:lang w:eastAsia="en-US"/>
        </w:rPr>
        <w:t xml:space="preserve"> </w:t>
      </w:r>
    </w:p>
    <w:p w14:paraId="49A4053C" w14:textId="533FFA46" w:rsidR="005027CD" w:rsidRPr="0071487C" w:rsidRDefault="005027CD" w:rsidP="00C26F61">
      <w:pPr>
        <w:numPr>
          <w:ilvl w:val="0"/>
          <w:numId w:val="9"/>
        </w:numPr>
        <w:spacing w:line="276" w:lineRule="auto"/>
        <w:rPr>
          <w:b/>
          <w:lang w:val="es-ES"/>
        </w:rPr>
      </w:pPr>
      <w:r w:rsidRPr="0071487C">
        <w:rPr>
          <w:b/>
          <w:lang w:val="es-ES"/>
        </w:rPr>
        <w:t xml:space="preserve">Requisitos del personal </w:t>
      </w:r>
    </w:p>
    <w:p w14:paraId="4B073961" w14:textId="6262ACD5" w:rsidR="00D250C0" w:rsidRPr="0071487C" w:rsidRDefault="00F919A6" w:rsidP="00C26F61">
      <w:pPr>
        <w:spacing w:after="0" w:line="276" w:lineRule="auto"/>
        <w:rPr>
          <w:rFonts w:eastAsia="Arial" w:cs="Arial"/>
          <w:szCs w:val="20"/>
          <w:highlight w:val="lightGray"/>
        </w:rPr>
      </w:pPr>
      <w:r w:rsidRPr="0071487C">
        <w:rPr>
          <w:lang w:val="es-ES"/>
        </w:rPr>
        <w:t>Todo</w:t>
      </w:r>
      <w:r w:rsidR="00227CFB" w:rsidRPr="0071487C">
        <w:rPr>
          <w:lang w:val="es-ES"/>
        </w:rPr>
        <w:t xml:space="preserve"> el personal </w:t>
      </w:r>
      <w:r w:rsidRPr="0071487C">
        <w:rPr>
          <w:lang w:val="es-ES"/>
        </w:rPr>
        <w:t xml:space="preserve">exigido, deben cumplir y acreditar, como mínimo, los siguientes requisitos de </w:t>
      </w:r>
      <w:r w:rsidR="004E7554" w:rsidRPr="0071487C">
        <w:rPr>
          <w:lang w:val="es-ES"/>
        </w:rPr>
        <w:t xml:space="preserve">formación </w:t>
      </w:r>
      <w:r w:rsidRPr="0071487C">
        <w:rPr>
          <w:lang w:val="es-ES"/>
        </w:rPr>
        <w:t>y experiencia:</w:t>
      </w:r>
      <w:r w:rsidR="004067D4" w:rsidRPr="0071487C">
        <w:rPr>
          <w:lang w:val="es-ES"/>
        </w:rPr>
        <w:t xml:space="preserve"> </w:t>
      </w:r>
    </w:p>
    <w:p w14:paraId="5191B650" w14:textId="77777777" w:rsidR="00D250C0" w:rsidRPr="0071487C" w:rsidRDefault="00D250C0" w:rsidP="00C26F61">
      <w:pPr>
        <w:spacing w:after="0" w:line="276" w:lineRule="auto"/>
        <w:rPr>
          <w:lang w:val="es-ES"/>
        </w:rPr>
      </w:pPr>
    </w:p>
    <w:p w14:paraId="4F8609FF" w14:textId="7312828C" w:rsidR="005124DC" w:rsidRPr="0071487C" w:rsidRDefault="5ABEE0B9" w:rsidP="79F15DDC">
      <w:pPr>
        <w:spacing w:after="0" w:line="276" w:lineRule="auto"/>
        <w:rPr>
          <w:rFonts w:eastAsia="Arial" w:cs="Arial"/>
        </w:rPr>
      </w:pPr>
      <w:r w:rsidRPr="0071487C">
        <w:rPr>
          <w:highlight w:val="lightGray"/>
          <w:lang w:val="es-ES"/>
        </w:rPr>
        <w:t xml:space="preserve">[La Entidad </w:t>
      </w:r>
      <w:r w:rsidR="09246567" w:rsidRPr="0071487C">
        <w:rPr>
          <w:highlight w:val="lightGray"/>
          <w:lang w:val="es-ES"/>
        </w:rPr>
        <w:t xml:space="preserve">Estatal </w:t>
      </w:r>
      <w:r w:rsidRPr="0071487C">
        <w:rPr>
          <w:highlight w:val="lightGray"/>
          <w:lang w:val="es-ES"/>
        </w:rPr>
        <w:t>deberá incluir requisitos de experiencia proporcionales</w:t>
      </w:r>
      <w:r w:rsidR="78823F0A" w:rsidRPr="0071487C">
        <w:rPr>
          <w:highlight w:val="lightGray"/>
          <w:lang w:val="es-ES"/>
        </w:rPr>
        <w:t xml:space="preserve"> y adecuados</w:t>
      </w:r>
      <w:r w:rsidRPr="0071487C">
        <w:rPr>
          <w:highlight w:val="lightGray"/>
          <w:lang w:val="es-ES"/>
        </w:rPr>
        <w:t xml:space="preserve"> al tipo de obra</w:t>
      </w:r>
      <w:r w:rsidR="78823F0A" w:rsidRPr="0071487C">
        <w:rPr>
          <w:highlight w:val="lightGray"/>
          <w:lang w:val="es-ES"/>
        </w:rPr>
        <w:t xml:space="preserve"> conforme a lo establecido en los estudios y documentos previos</w:t>
      </w:r>
      <w:r w:rsidR="36309E2E" w:rsidRPr="0071487C">
        <w:rPr>
          <w:highlight w:val="lightGray"/>
          <w:lang w:val="es-ES"/>
        </w:rPr>
        <w:t>. Los requisitos de experiencia general y específica que establezca en la siguiente tabla deben ser acorde</w:t>
      </w:r>
      <w:r w:rsidR="501ADBFB" w:rsidRPr="0071487C">
        <w:rPr>
          <w:highlight w:val="lightGray"/>
          <w:lang w:val="es-ES"/>
        </w:rPr>
        <w:t>s</w:t>
      </w:r>
      <w:r w:rsidR="36309E2E" w:rsidRPr="0071487C">
        <w:rPr>
          <w:highlight w:val="lightGray"/>
          <w:lang w:val="es-ES"/>
        </w:rPr>
        <w:t xml:space="preserve"> con </w:t>
      </w:r>
      <w:r w:rsidR="1BC18163" w:rsidRPr="0071487C">
        <w:rPr>
          <w:highlight w:val="lightGray"/>
          <w:lang w:val="es-ES"/>
        </w:rPr>
        <w:t>la obra a ejecutar</w:t>
      </w:r>
      <w:r w:rsidR="501ADBFB" w:rsidRPr="0071487C">
        <w:rPr>
          <w:rFonts w:eastAsia="Arial" w:cs="Arial"/>
          <w:highlight w:val="lightGray"/>
        </w:rPr>
        <w:t>]</w:t>
      </w:r>
    </w:p>
    <w:p w14:paraId="5FDDF95D" w14:textId="77777777" w:rsidR="00C1257E" w:rsidRPr="0071487C" w:rsidRDefault="00C1257E" w:rsidP="00C26F6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078"/>
        <w:gridCol w:w="3078"/>
      </w:tblGrid>
      <w:tr w:rsidR="0071487C" w:rsidRPr="0071487C" w14:paraId="4749D723" w14:textId="77777777" w:rsidTr="00FE2267">
        <w:trPr>
          <w:tblHeader/>
        </w:trPr>
        <w:tc>
          <w:tcPr>
            <w:tcW w:w="3076" w:type="dxa"/>
            <w:shd w:val="clear" w:color="auto" w:fill="3B3838"/>
          </w:tcPr>
          <w:p w14:paraId="5BDF9ED6" w14:textId="7EAFB4FD" w:rsidR="00F919A6" w:rsidRPr="0071487C" w:rsidRDefault="00F919A6" w:rsidP="00F919A6">
            <w:pPr>
              <w:rPr>
                <w:b/>
                <w:sz w:val="18"/>
                <w:szCs w:val="18"/>
                <w:lang w:val="es-ES" w:eastAsia="es-ES"/>
              </w:rPr>
            </w:pPr>
            <w:r w:rsidRPr="0071487C">
              <w:rPr>
                <w:b/>
                <w:sz w:val="18"/>
                <w:szCs w:val="18"/>
                <w:lang w:val="es-ES" w:eastAsia="es-ES"/>
              </w:rPr>
              <w:t>P</w:t>
            </w:r>
            <w:r w:rsidR="00227CFB" w:rsidRPr="0071487C">
              <w:rPr>
                <w:b/>
                <w:sz w:val="18"/>
                <w:szCs w:val="18"/>
                <w:lang w:val="es-ES" w:eastAsia="es-ES"/>
              </w:rPr>
              <w:t>ersonal</w:t>
            </w:r>
            <w:r w:rsidRPr="0071487C">
              <w:rPr>
                <w:b/>
                <w:sz w:val="18"/>
                <w:szCs w:val="18"/>
                <w:lang w:val="es-ES" w:eastAsia="es-ES"/>
              </w:rPr>
              <w:t xml:space="preserve"> Ofrecido para el Cargo</w:t>
            </w:r>
          </w:p>
        </w:tc>
        <w:tc>
          <w:tcPr>
            <w:tcW w:w="3078" w:type="dxa"/>
            <w:shd w:val="clear" w:color="auto" w:fill="3B3838"/>
          </w:tcPr>
          <w:p w14:paraId="2CDD66A3" w14:textId="77777777" w:rsidR="00F919A6" w:rsidRPr="0071487C" w:rsidRDefault="00F919A6" w:rsidP="00F919A6">
            <w:pPr>
              <w:rPr>
                <w:b/>
                <w:sz w:val="18"/>
                <w:szCs w:val="18"/>
                <w:lang w:val="es-ES" w:eastAsia="es-ES"/>
              </w:rPr>
            </w:pPr>
            <w:r w:rsidRPr="0071487C">
              <w:rPr>
                <w:b/>
                <w:sz w:val="18"/>
                <w:szCs w:val="18"/>
                <w:lang w:val="es-ES" w:eastAsia="es-ES"/>
              </w:rPr>
              <w:t>Requisitos de Experiencia General</w:t>
            </w:r>
          </w:p>
        </w:tc>
        <w:tc>
          <w:tcPr>
            <w:tcW w:w="3078" w:type="dxa"/>
            <w:shd w:val="clear" w:color="auto" w:fill="3B3838"/>
          </w:tcPr>
          <w:p w14:paraId="44B74E76" w14:textId="77777777" w:rsidR="00F919A6" w:rsidRPr="0071487C" w:rsidRDefault="00F919A6" w:rsidP="00F919A6">
            <w:pPr>
              <w:rPr>
                <w:b/>
                <w:sz w:val="18"/>
                <w:szCs w:val="18"/>
                <w:lang w:val="es-ES" w:eastAsia="es-ES"/>
              </w:rPr>
            </w:pPr>
            <w:r w:rsidRPr="0071487C">
              <w:rPr>
                <w:b/>
                <w:sz w:val="18"/>
                <w:szCs w:val="18"/>
                <w:lang w:val="es-ES" w:eastAsia="es-ES"/>
              </w:rPr>
              <w:t>Requisitos de Experiencia Específica</w:t>
            </w:r>
          </w:p>
        </w:tc>
      </w:tr>
      <w:tr w:rsidR="0071487C" w:rsidRPr="0071487C" w14:paraId="17E8FB34" w14:textId="77777777" w:rsidTr="002547CA">
        <w:tc>
          <w:tcPr>
            <w:tcW w:w="3076" w:type="dxa"/>
            <w:shd w:val="clear" w:color="auto" w:fill="auto"/>
          </w:tcPr>
          <w:p w14:paraId="76CF447C" w14:textId="6C676ABA" w:rsidR="00F919A6" w:rsidRPr="0071487C" w:rsidRDefault="00F919A6" w:rsidP="00F919A6">
            <w:pPr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lang w:val="es-ES" w:eastAsia="es-ES"/>
              </w:rPr>
              <w:t>[</w:t>
            </w:r>
            <w:r w:rsidRPr="0071487C">
              <w:rPr>
                <w:sz w:val="18"/>
                <w:szCs w:val="18"/>
                <w:highlight w:val="lightGray"/>
                <w:lang w:val="es-ES" w:eastAsia="es-ES"/>
              </w:rPr>
              <w:t>nombre del carg</w:t>
            </w:r>
            <w:r w:rsidR="00227CFB" w:rsidRPr="0071487C">
              <w:rPr>
                <w:sz w:val="18"/>
                <w:szCs w:val="18"/>
                <w:highlight w:val="lightGray"/>
                <w:lang w:val="es-ES" w:eastAsia="es-ES"/>
              </w:rPr>
              <w:t>o</w:t>
            </w:r>
          </w:p>
        </w:tc>
        <w:tc>
          <w:tcPr>
            <w:tcW w:w="3078" w:type="dxa"/>
            <w:shd w:val="clear" w:color="auto" w:fill="auto"/>
          </w:tcPr>
          <w:p w14:paraId="08834309" w14:textId="77777777" w:rsidR="00F919A6" w:rsidRPr="0071487C" w:rsidRDefault="00F919A6" w:rsidP="00F919A6">
            <w:pPr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highlight w:val="lightGray"/>
                <w:lang w:val="es-ES" w:eastAsia="es-ES"/>
              </w:rPr>
              <w:t>[Incluir]</w:t>
            </w:r>
          </w:p>
        </w:tc>
        <w:tc>
          <w:tcPr>
            <w:tcW w:w="3078" w:type="dxa"/>
            <w:shd w:val="clear" w:color="auto" w:fill="auto"/>
          </w:tcPr>
          <w:p w14:paraId="2EAF58A8" w14:textId="77777777" w:rsidR="00F919A6" w:rsidRPr="0071487C" w:rsidRDefault="00F919A6" w:rsidP="00F919A6">
            <w:pPr>
              <w:rPr>
                <w:sz w:val="18"/>
                <w:szCs w:val="18"/>
                <w:lang w:val="es-ES" w:eastAsia="es-ES"/>
              </w:rPr>
            </w:pPr>
            <w:r w:rsidRPr="0071487C">
              <w:rPr>
                <w:sz w:val="18"/>
                <w:szCs w:val="18"/>
                <w:highlight w:val="lightGray"/>
                <w:lang w:val="es-ES" w:eastAsia="es-ES"/>
              </w:rPr>
              <w:t>[Incluir]</w:t>
            </w:r>
          </w:p>
        </w:tc>
      </w:tr>
      <w:tr w:rsidR="002547CA" w:rsidRPr="0071487C" w14:paraId="48DB7625" w14:textId="77777777" w:rsidTr="00007578">
        <w:trPr>
          <w:trHeight w:val="655"/>
        </w:trPr>
        <w:tc>
          <w:tcPr>
            <w:tcW w:w="3076" w:type="dxa"/>
            <w:shd w:val="clear" w:color="auto" w:fill="auto"/>
          </w:tcPr>
          <w:p w14:paraId="08E85BDC" w14:textId="1C37A260" w:rsidR="002547CA" w:rsidRPr="0071487C" w:rsidRDefault="002547CA" w:rsidP="002547CA">
            <w:pPr>
              <w:rPr>
                <w:sz w:val="18"/>
                <w:szCs w:val="18"/>
                <w:highlight w:val="lightGray"/>
                <w:lang w:val="es-ES" w:eastAsia="es-ES"/>
              </w:rPr>
            </w:pPr>
            <w:r w:rsidRPr="0071487C">
              <w:rPr>
                <w:sz w:val="18"/>
                <w:szCs w:val="18"/>
                <w:highlight w:val="lightGray"/>
                <w:lang w:val="es-ES" w:eastAsia="es-ES"/>
              </w:rPr>
              <w:lastRenderedPageBreak/>
              <w:t xml:space="preserve">[Repetir para cada </w:t>
            </w:r>
            <w:r w:rsidR="00227CFB" w:rsidRPr="0071487C">
              <w:rPr>
                <w:sz w:val="18"/>
                <w:szCs w:val="18"/>
                <w:highlight w:val="lightGray"/>
                <w:lang w:val="es-ES" w:eastAsia="es-ES"/>
              </w:rPr>
              <w:t>cargo</w:t>
            </w:r>
            <w:r w:rsidRPr="0071487C">
              <w:rPr>
                <w:sz w:val="18"/>
                <w:szCs w:val="18"/>
                <w:highlight w:val="lightGray"/>
                <w:lang w:val="es-ES" w:eastAsia="es-ES"/>
              </w:rPr>
              <w:t>]</w:t>
            </w:r>
          </w:p>
        </w:tc>
        <w:tc>
          <w:tcPr>
            <w:tcW w:w="3078" w:type="dxa"/>
            <w:shd w:val="clear" w:color="auto" w:fill="auto"/>
          </w:tcPr>
          <w:p w14:paraId="5518B41A" w14:textId="6947947B" w:rsidR="002547CA" w:rsidRPr="0071487C" w:rsidRDefault="002547CA" w:rsidP="002547CA">
            <w:pPr>
              <w:rPr>
                <w:sz w:val="18"/>
                <w:szCs w:val="18"/>
                <w:highlight w:val="lightGray"/>
                <w:lang w:val="es-ES" w:eastAsia="es-ES"/>
              </w:rPr>
            </w:pPr>
            <w:r w:rsidRPr="0071487C">
              <w:rPr>
                <w:sz w:val="18"/>
                <w:szCs w:val="18"/>
                <w:highlight w:val="lightGray"/>
                <w:lang w:val="es-ES" w:eastAsia="es-ES"/>
              </w:rPr>
              <w:t>[Incluir]</w:t>
            </w:r>
          </w:p>
        </w:tc>
        <w:tc>
          <w:tcPr>
            <w:tcW w:w="3078" w:type="dxa"/>
            <w:shd w:val="clear" w:color="auto" w:fill="auto"/>
          </w:tcPr>
          <w:p w14:paraId="2FC23797" w14:textId="7A182BD7" w:rsidR="002547CA" w:rsidRPr="0071487C" w:rsidRDefault="002547CA" w:rsidP="002547CA">
            <w:pPr>
              <w:rPr>
                <w:sz w:val="18"/>
                <w:szCs w:val="18"/>
                <w:highlight w:val="lightGray"/>
                <w:lang w:val="es-ES" w:eastAsia="es-ES"/>
              </w:rPr>
            </w:pPr>
            <w:r w:rsidRPr="0071487C">
              <w:rPr>
                <w:sz w:val="18"/>
                <w:szCs w:val="18"/>
                <w:highlight w:val="lightGray"/>
                <w:lang w:val="es-ES" w:eastAsia="es-ES"/>
              </w:rPr>
              <w:t>[Incluir]</w:t>
            </w:r>
          </w:p>
        </w:tc>
      </w:tr>
    </w:tbl>
    <w:p w14:paraId="06FA551F" w14:textId="468E1ABF" w:rsidR="00DB0EC4" w:rsidRPr="0071487C" w:rsidRDefault="00DB0EC4" w:rsidP="000644DB">
      <w:pPr>
        <w:spacing w:after="0"/>
      </w:pPr>
    </w:p>
    <w:p w14:paraId="1E44CC05" w14:textId="58EEB87E" w:rsidR="007C7C26" w:rsidRPr="0071487C" w:rsidRDefault="007C7C26" w:rsidP="00770512">
      <w:pPr>
        <w:pStyle w:val="Prrafodelista"/>
        <w:numPr>
          <w:ilvl w:val="0"/>
          <w:numId w:val="9"/>
        </w:numPr>
        <w:spacing w:after="0"/>
        <w:rPr>
          <w:b/>
          <w:bCs/>
        </w:rPr>
      </w:pPr>
      <w:r w:rsidRPr="0071487C">
        <w:rPr>
          <w:b/>
          <w:bCs/>
        </w:rPr>
        <w:t>Participación de los habitantes de la comunidad en la ejecución de las obras</w:t>
      </w:r>
    </w:p>
    <w:p w14:paraId="3EDAA11B" w14:textId="77777777" w:rsidR="007F3D4B" w:rsidRPr="0071487C" w:rsidRDefault="007F3D4B" w:rsidP="00770512">
      <w:pPr>
        <w:spacing w:after="0"/>
      </w:pPr>
    </w:p>
    <w:p w14:paraId="2EA5C9F1" w14:textId="553825EE" w:rsidR="001224EB" w:rsidRPr="0071487C" w:rsidRDefault="28E954DE" w:rsidP="00007578">
      <w:r w:rsidRPr="0071487C">
        <w:t>El Organismo de Acción Comunal se c</w:t>
      </w:r>
      <w:r w:rsidR="68217FAF" w:rsidRPr="0071487C">
        <w:t xml:space="preserve">ompromete a </w:t>
      </w:r>
      <w:r w:rsidR="2FF1A2C1" w:rsidRPr="0071487C">
        <w:t xml:space="preserve">vincular </w:t>
      </w:r>
      <w:r w:rsidR="00582A5F">
        <w:t xml:space="preserve">personal </w:t>
      </w:r>
      <w:r w:rsidR="00F31856">
        <w:t>que sea</w:t>
      </w:r>
      <w:r w:rsidR="5CA8CF1A" w:rsidRPr="0071487C">
        <w:t xml:space="preserve"> </w:t>
      </w:r>
      <w:r w:rsidR="73ACEC63" w:rsidRPr="0071487C">
        <w:t>habitante de la comunidad</w:t>
      </w:r>
      <w:r w:rsidR="602F8777" w:rsidRPr="05280178">
        <w:rPr>
          <w:rFonts w:eastAsia="Calibri" w:cs="Arial"/>
          <w:lang w:val="es-ES"/>
        </w:rPr>
        <w:t xml:space="preserve">. </w:t>
      </w:r>
    </w:p>
    <w:p w14:paraId="1944348A" w14:textId="22E89784" w:rsidR="007F3D4B" w:rsidRPr="0071487C" w:rsidRDefault="001224EB" w:rsidP="00007578">
      <w:r>
        <w:t xml:space="preserve">Dichas personas deben </w:t>
      </w:r>
      <w:r w:rsidR="00FF0438">
        <w:t>residir en</w:t>
      </w:r>
      <w:r w:rsidR="00727E4F">
        <w:t xml:space="preserve"> la comunidad</w:t>
      </w:r>
      <w:r w:rsidR="000324F1">
        <w:t>, lo que significa que deben acreditar estar domiciliad</w:t>
      </w:r>
      <w:r w:rsidR="006869C1">
        <w:t xml:space="preserve">as en lugar </w:t>
      </w:r>
      <w:r w:rsidR="00AB29CF">
        <w:t xml:space="preserve">del territorio delimitado para el ejercicio de las funciones del Organismos de Acción Comunal, </w:t>
      </w:r>
      <w:r w:rsidR="00E15B99">
        <w:t>de conformidad con lo previsto en l</w:t>
      </w:r>
      <w:r w:rsidR="00BC7572">
        <w:t>os</w:t>
      </w:r>
      <w:r w:rsidR="00E15B99">
        <w:t xml:space="preserve"> </w:t>
      </w:r>
      <w:r w:rsidR="0097177F">
        <w:t>art</w:t>
      </w:r>
      <w:r w:rsidR="00F829B0">
        <w:t>ículo</w:t>
      </w:r>
      <w:r w:rsidR="00BC7572">
        <w:t>s</w:t>
      </w:r>
      <w:r w:rsidR="00F829B0">
        <w:t xml:space="preserve"> 9</w:t>
      </w:r>
      <w:r w:rsidR="6C0421C7">
        <w:t>,</w:t>
      </w:r>
      <w:r w:rsidR="00BC7572">
        <w:t xml:space="preserve"> 10</w:t>
      </w:r>
      <w:r w:rsidR="7B3D1B45">
        <w:t xml:space="preserve"> y 20</w:t>
      </w:r>
      <w:r w:rsidR="00F829B0">
        <w:t xml:space="preserve"> de la Ley 2166 de 2021. </w:t>
      </w:r>
    </w:p>
    <w:p w14:paraId="699BC6E7" w14:textId="458163E4" w:rsidR="007C7C26" w:rsidRPr="0071487C" w:rsidRDefault="0079684E" w:rsidP="00770512">
      <w:pPr>
        <w:pStyle w:val="Prrafodelista"/>
        <w:numPr>
          <w:ilvl w:val="0"/>
          <w:numId w:val="9"/>
        </w:numPr>
        <w:rPr>
          <w:b/>
          <w:bCs/>
        </w:rPr>
      </w:pPr>
      <w:r w:rsidRPr="0071487C">
        <w:rPr>
          <w:b/>
          <w:bCs/>
        </w:rPr>
        <w:t xml:space="preserve">Personal de </w:t>
      </w:r>
      <w:r w:rsidR="007C13E3" w:rsidRPr="0071487C">
        <w:rPr>
          <w:b/>
          <w:bCs/>
        </w:rPr>
        <w:t xml:space="preserve">apoyo técnico </w:t>
      </w:r>
      <w:r w:rsidR="00724CEC" w:rsidRPr="0071487C">
        <w:rPr>
          <w:b/>
          <w:bCs/>
        </w:rPr>
        <w:t>y administrativo–contable</w:t>
      </w:r>
      <w:r w:rsidR="00D36766" w:rsidRPr="0071487C">
        <w:rPr>
          <w:b/>
          <w:bCs/>
        </w:rPr>
        <w:t xml:space="preserve"> otorgado por la Entidad Estatal</w:t>
      </w:r>
    </w:p>
    <w:p w14:paraId="411935DE" w14:textId="7BDF1579" w:rsidR="007C7C26" w:rsidRPr="0071487C" w:rsidRDefault="00612B5B" w:rsidP="00007578">
      <w:r w:rsidRPr="0071487C">
        <w:t xml:space="preserve">De </w:t>
      </w:r>
      <w:r w:rsidR="00B0520F" w:rsidRPr="0071487C">
        <w:t>conformidad con lo previsto en parágrafo segundo</w:t>
      </w:r>
      <w:r w:rsidR="00CA5CEC" w:rsidRPr="0071487C">
        <w:t xml:space="preserve"> del artículo 95 de la </w:t>
      </w:r>
      <w:r w:rsidR="00311D0A" w:rsidRPr="0071487C">
        <w:t xml:space="preserve">Ley 2166 de 2021, la Entidad Estatal se obliga a </w:t>
      </w:r>
      <w:r w:rsidR="00B153F8" w:rsidRPr="0071487C">
        <w:t xml:space="preserve">prestar apoyo técnico </w:t>
      </w:r>
      <w:r w:rsidR="00822513" w:rsidRPr="0071487C">
        <w:t>y</w:t>
      </w:r>
      <w:r w:rsidR="00AB1F21" w:rsidRPr="0071487C">
        <w:t xml:space="preserve"> administrativo contable</w:t>
      </w:r>
      <w:r w:rsidR="008568BE" w:rsidRPr="0071487C">
        <w:t>, a través de los siguientes profesionales:</w:t>
      </w:r>
    </w:p>
    <w:p w14:paraId="7950A455" w14:textId="7244A2FC" w:rsidR="008568BE" w:rsidRPr="0071487C" w:rsidRDefault="04CE19A5" w:rsidP="008568BE">
      <w:pPr>
        <w:rPr>
          <w:snapToGrid w:val="0"/>
          <w:highlight w:val="lightGray"/>
          <w:lang w:val="es-ES" w:eastAsia="es-ES"/>
        </w:rPr>
      </w:pPr>
      <w:r w:rsidRPr="0071487C">
        <w:rPr>
          <w:snapToGrid w:val="0"/>
          <w:highlight w:val="lightGray"/>
          <w:lang w:val="es-ES" w:eastAsia="es-ES"/>
        </w:rPr>
        <w:t>[</w:t>
      </w:r>
      <w:r w:rsidR="76D275CB" w:rsidRPr="0071487C">
        <w:rPr>
          <w:snapToGrid w:val="0"/>
          <w:highlight w:val="lightGray"/>
          <w:lang w:val="es-ES" w:eastAsia="es-ES"/>
        </w:rPr>
        <w:t xml:space="preserve">La </w:t>
      </w:r>
      <w:r w:rsidR="2FE0AAEF" w:rsidRPr="0071487C">
        <w:rPr>
          <w:snapToGrid w:val="0"/>
          <w:highlight w:val="lightGray"/>
          <w:lang w:val="es-ES" w:eastAsia="es-ES"/>
        </w:rPr>
        <w:t>E</w:t>
      </w:r>
      <w:r w:rsidR="76D275CB" w:rsidRPr="0071487C">
        <w:rPr>
          <w:snapToGrid w:val="0"/>
          <w:highlight w:val="lightGray"/>
          <w:lang w:val="es-ES" w:eastAsia="es-ES"/>
        </w:rPr>
        <w:t>ntidad</w:t>
      </w:r>
      <w:r w:rsidR="0615565D" w:rsidRPr="0071487C">
        <w:rPr>
          <w:snapToGrid w:val="0"/>
          <w:highlight w:val="lightGray"/>
          <w:lang w:val="es-ES" w:eastAsia="es-ES"/>
        </w:rPr>
        <w:t xml:space="preserve"> Estatal </w:t>
      </w:r>
      <w:r w:rsidR="76D275CB" w:rsidRPr="0071487C">
        <w:rPr>
          <w:snapToGrid w:val="0"/>
          <w:highlight w:val="lightGray"/>
          <w:lang w:val="es-ES" w:eastAsia="es-ES"/>
        </w:rPr>
        <w:t>deberá definir el personal requerido para la ejecución de la obra de acuerdo con el objeto del convenio]</w:t>
      </w:r>
    </w:p>
    <w:p w14:paraId="25BD4D7D" w14:textId="77777777" w:rsidR="008568BE" w:rsidRPr="0071487C" w:rsidRDefault="008568BE" w:rsidP="00A648FE">
      <w:pPr>
        <w:pStyle w:val="Prrafodelista"/>
        <w:numPr>
          <w:ilvl w:val="1"/>
          <w:numId w:val="16"/>
        </w:numPr>
        <w:ind w:left="426"/>
        <w:rPr>
          <w:rFonts w:eastAsia="Calibri"/>
          <w:lang w:eastAsia="en-US"/>
        </w:rPr>
      </w:pPr>
      <w:r w:rsidRPr="0071487C">
        <w:rPr>
          <w:rFonts w:eastAsia="Calibri"/>
          <w:lang w:eastAsia="en-US"/>
        </w:rPr>
        <w:t xml:space="preserve">Un (1) </w:t>
      </w:r>
      <w:r w:rsidRPr="0071487C">
        <w:rPr>
          <w:rFonts w:eastAsia="Calibri"/>
          <w:highlight w:val="lightGray"/>
          <w:lang w:eastAsia="en-US"/>
        </w:rPr>
        <w:t>[Título profesional]</w:t>
      </w:r>
    </w:p>
    <w:p w14:paraId="6A526A95" w14:textId="77777777" w:rsidR="008568BE" w:rsidRPr="0071487C" w:rsidRDefault="008568BE" w:rsidP="00A648FE">
      <w:pPr>
        <w:pStyle w:val="Prrafodelista"/>
        <w:numPr>
          <w:ilvl w:val="1"/>
          <w:numId w:val="16"/>
        </w:numPr>
        <w:ind w:left="426"/>
        <w:rPr>
          <w:rFonts w:eastAsia="Calibri"/>
          <w:lang w:eastAsia="en-US"/>
        </w:rPr>
      </w:pPr>
      <w:r w:rsidRPr="0071487C">
        <w:rPr>
          <w:rFonts w:eastAsia="Calibri"/>
          <w:lang w:eastAsia="en-US"/>
        </w:rPr>
        <w:t xml:space="preserve">Un (1) </w:t>
      </w:r>
      <w:r w:rsidRPr="0071487C">
        <w:rPr>
          <w:rFonts w:eastAsia="Calibri"/>
          <w:highlight w:val="lightGray"/>
          <w:lang w:eastAsia="en-US"/>
        </w:rPr>
        <w:t>[Título profesional]</w:t>
      </w:r>
    </w:p>
    <w:p w14:paraId="76CFBC7A" w14:textId="77777777" w:rsidR="008568BE" w:rsidRPr="0071487C" w:rsidRDefault="008568BE" w:rsidP="00A648FE">
      <w:pPr>
        <w:pStyle w:val="Prrafodelista"/>
        <w:numPr>
          <w:ilvl w:val="1"/>
          <w:numId w:val="16"/>
        </w:numPr>
        <w:ind w:left="426"/>
        <w:rPr>
          <w:rFonts w:eastAsia="Calibri"/>
          <w:lang w:eastAsia="en-US"/>
        </w:rPr>
      </w:pPr>
      <w:r w:rsidRPr="0071487C">
        <w:rPr>
          <w:rFonts w:eastAsia="Calibri"/>
          <w:highlight w:val="lightGray"/>
          <w:lang w:eastAsia="en-US"/>
        </w:rPr>
        <w:t>[Etc.]</w:t>
      </w:r>
      <w:r w:rsidRPr="0071487C">
        <w:rPr>
          <w:rFonts w:eastAsia="Calibri"/>
          <w:lang w:eastAsia="en-US"/>
        </w:rPr>
        <w:t xml:space="preserve"> </w:t>
      </w:r>
    </w:p>
    <w:p w14:paraId="01D440A4" w14:textId="0722FBBB" w:rsidR="00AE1741" w:rsidRPr="0071487C" w:rsidRDefault="00184676" w:rsidP="0071487C">
      <w:pPr>
        <w:rPr>
          <w:rFonts w:eastAsia="Calibri"/>
          <w:lang w:eastAsia="en-US"/>
        </w:rPr>
      </w:pPr>
      <w:r w:rsidRPr="0071487C">
        <w:rPr>
          <w:highlight w:val="lightGray"/>
        </w:rPr>
        <w:t>[</w:t>
      </w:r>
      <w:r w:rsidR="00B01C11" w:rsidRPr="0071487C">
        <w:rPr>
          <w:highlight w:val="lightGray"/>
        </w:rPr>
        <w:t xml:space="preserve">La Entidad Estatal deberá relacionar el alcance y/o </w:t>
      </w:r>
      <w:r w:rsidR="00D36766" w:rsidRPr="0071487C">
        <w:rPr>
          <w:highlight w:val="lightGray"/>
        </w:rPr>
        <w:t>actividades que realizará los profesionales que brinden el</w:t>
      </w:r>
      <w:r w:rsidR="00B01C11" w:rsidRPr="0071487C">
        <w:rPr>
          <w:highlight w:val="lightGray"/>
        </w:rPr>
        <w:t xml:space="preserve"> apoyo técnico y administrativo contable </w:t>
      </w:r>
      <w:r w:rsidR="00D36766" w:rsidRPr="0071487C">
        <w:rPr>
          <w:highlight w:val="lightGray"/>
        </w:rPr>
        <w:t>durante</w:t>
      </w:r>
      <w:r w:rsidR="00434240" w:rsidRPr="0071487C">
        <w:rPr>
          <w:highlight w:val="lightGray"/>
        </w:rPr>
        <w:t xml:space="preserve"> </w:t>
      </w:r>
      <w:r w:rsidR="00B01C11" w:rsidRPr="0071487C">
        <w:rPr>
          <w:highlight w:val="lightGray"/>
        </w:rPr>
        <w:t>la ejecución del convenio</w:t>
      </w:r>
      <w:r w:rsidR="00AE1741" w:rsidRPr="0071487C">
        <w:rPr>
          <w:highlight w:val="lightGray"/>
        </w:rPr>
        <w:t>]</w:t>
      </w:r>
      <w:r w:rsidR="00AE1741" w:rsidRPr="0071487C">
        <w:t xml:space="preserve"> </w:t>
      </w:r>
    </w:p>
    <w:p w14:paraId="6D7FA278" w14:textId="200EE7F8" w:rsidR="00184676" w:rsidRPr="0071487C" w:rsidRDefault="00184676" w:rsidP="0071487C">
      <w:pPr>
        <w:pStyle w:val="Prrafodelista"/>
        <w:numPr>
          <w:ilvl w:val="0"/>
          <w:numId w:val="15"/>
        </w:numPr>
        <w:rPr>
          <w:rFonts w:eastAsia="Calibri"/>
          <w:lang w:eastAsia="en-US"/>
        </w:rPr>
      </w:pPr>
      <w:r w:rsidRPr="0071487C">
        <w:rPr>
          <w:rFonts w:eastAsia="Calibri"/>
          <w:lang w:eastAsia="en-US"/>
        </w:rPr>
        <w:t>[</w:t>
      </w:r>
      <w:r w:rsidRPr="0071487C">
        <w:rPr>
          <w:rFonts w:eastAsia="Calibri"/>
          <w:highlight w:val="lightGray"/>
          <w:lang w:eastAsia="en-US"/>
        </w:rPr>
        <w:t xml:space="preserve">Indicar el Personal] [Señalar </w:t>
      </w:r>
      <w:r w:rsidRPr="0071487C">
        <w:rPr>
          <w:highlight w:val="lightGray"/>
        </w:rPr>
        <w:t>el alcance y/o funciones del apoyo técnico y administrativo contable]</w:t>
      </w:r>
    </w:p>
    <w:p w14:paraId="52E9774B" w14:textId="494B8659" w:rsidR="002F2110" w:rsidRPr="0071487C" w:rsidRDefault="00184676" w:rsidP="0071487C">
      <w:pPr>
        <w:pStyle w:val="Prrafodelista"/>
        <w:numPr>
          <w:ilvl w:val="0"/>
          <w:numId w:val="15"/>
        </w:numPr>
        <w:rPr>
          <w:rFonts w:eastAsia="Calibri"/>
          <w:lang w:eastAsia="en-US"/>
        </w:rPr>
      </w:pPr>
      <w:r w:rsidRPr="0071487C">
        <w:rPr>
          <w:rFonts w:eastAsia="Calibri"/>
          <w:lang w:eastAsia="en-US"/>
        </w:rPr>
        <w:t>[</w:t>
      </w:r>
      <w:r w:rsidRPr="0071487C">
        <w:rPr>
          <w:rFonts w:eastAsia="Calibri"/>
          <w:highlight w:val="lightGray"/>
          <w:lang w:eastAsia="en-US"/>
        </w:rPr>
        <w:t xml:space="preserve">Indicar el Personal] [Señalar </w:t>
      </w:r>
      <w:r w:rsidRPr="0071487C">
        <w:rPr>
          <w:highlight w:val="lightGray"/>
        </w:rPr>
        <w:t>el alcance y/o funciones del apoyo técnico y administrativo contable]</w:t>
      </w:r>
    </w:p>
    <w:p w14:paraId="706CC6A4" w14:textId="3D1E86E4" w:rsidR="00AE1741" w:rsidRPr="0071487C" w:rsidRDefault="00184676" w:rsidP="0071487C">
      <w:pPr>
        <w:pStyle w:val="Prrafodelista"/>
        <w:numPr>
          <w:ilvl w:val="0"/>
          <w:numId w:val="15"/>
        </w:numPr>
        <w:spacing w:after="120"/>
        <w:ind w:hanging="357"/>
        <w:contextualSpacing w:val="0"/>
        <w:rPr>
          <w:rFonts w:eastAsia="Calibri"/>
          <w:lang w:eastAsia="en-US"/>
        </w:rPr>
      </w:pPr>
      <w:r w:rsidRPr="0071487C">
        <w:rPr>
          <w:rFonts w:eastAsia="Calibri"/>
          <w:lang w:eastAsia="en-US"/>
        </w:rPr>
        <w:t>[</w:t>
      </w:r>
      <w:r w:rsidRPr="0071487C">
        <w:rPr>
          <w:rFonts w:eastAsia="Calibri"/>
          <w:highlight w:val="lightGray"/>
          <w:lang w:eastAsia="en-US"/>
        </w:rPr>
        <w:t>Etc.]</w:t>
      </w:r>
    </w:p>
    <w:p w14:paraId="26AA09C1" w14:textId="1758C1BF" w:rsidR="00561604" w:rsidRPr="0071487C" w:rsidRDefault="008C00DB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>MAQUINARIA MÍNIMA DEL PROYECTO</w:t>
      </w:r>
      <w:r w:rsidR="004067D4" w:rsidRPr="0071487C">
        <w:rPr>
          <w:b/>
          <w:lang w:val="es-ES"/>
        </w:rPr>
        <w:t xml:space="preserve"> </w:t>
      </w:r>
    </w:p>
    <w:p w14:paraId="652B6038" w14:textId="585ED3C2" w:rsidR="00120732" w:rsidRPr="0071487C" w:rsidRDefault="00120732" w:rsidP="0010078D">
      <w:pPr>
        <w:spacing w:after="120" w:line="240" w:lineRule="auto"/>
        <w:textAlignment w:val="baseline"/>
        <w:rPr>
          <w:spacing w:val="1"/>
        </w:rPr>
      </w:pPr>
      <w:r w:rsidRPr="0071487C">
        <w:rPr>
          <w:spacing w:val="1"/>
          <w:highlight w:val="lightGray"/>
        </w:rPr>
        <w:t>[Incluir este numeral en caso de que aplique]</w:t>
      </w:r>
      <w:r w:rsidRPr="0071487C">
        <w:rPr>
          <w:spacing w:val="1"/>
        </w:rPr>
        <w:t xml:space="preserve"> </w:t>
      </w:r>
    </w:p>
    <w:p w14:paraId="6444E782" w14:textId="7E3CADE7" w:rsidR="00561604" w:rsidRPr="0071487C" w:rsidRDefault="00E32EB5" w:rsidP="0071487C">
      <w:pPr>
        <w:spacing w:after="120" w:line="240" w:lineRule="auto"/>
        <w:textAlignment w:val="baseline"/>
      </w:pPr>
      <w:r w:rsidRPr="0071487C">
        <w:rPr>
          <w:spacing w:val="1"/>
          <w:highlight w:val="lightGray"/>
        </w:rPr>
        <w:t>[</w:t>
      </w:r>
      <w:r w:rsidR="27C77263" w:rsidRPr="0071487C">
        <w:rPr>
          <w:spacing w:val="1"/>
          <w:highlight w:val="lightGray"/>
        </w:rPr>
        <w:t>E</w:t>
      </w:r>
      <w:r w:rsidR="27C77263" w:rsidRPr="0071487C">
        <w:rPr>
          <w:highlight w:val="lightGray"/>
        </w:rPr>
        <w:t>l</w:t>
      </w:r>
      <w:r w:rsidR="2EFB267E" w:rsidRPr="0071487C">
        <w:rPr>
          <w:highlight w:val="lightGray"/>
        </w:rPr>
        <w:t xml:space="preserve"> </w:t>
      </w:r>
      <w:r w:rsidR="5B4407CF" w:rsidRPr="0071487C">
        <w:rPr>
          <w:highlight w:val="lightGray"/>
        </w:rPr>
        <w:t>(</w:t>
      </w:r>
      <w:r w:rsidR="2EFB267E" w:rsidRPr="0071487C">
        <w:rPr>
          <w:highlight w:val="lightGray"/>
        </w:rPr>
        <w:t xml:space="preserve">Organismo de </w:t>
      </w:r>
      <w:r w:rsidR="67B44148" w:rsidRPr="0071487C">
        <w:rPr>
          <w:highlight w:val="lightGray"/>
        </w:rPr>
        <w:t>Acción</w:t>
      </w:r>
      <w:r w:rsidR="2EFB267E" w:rsidRPr="0071487C">
        <w:rPr>
          <w:highlight w:val="lightGray"/>
        </w:rPr>
        <w:t xml:space="preserve"> Comunal</w:t>
      </w:r>
      <w:r w:rsidR="4FA7EBB3" w:rsidRPr="0071487C">
        <w:rPr>
          <w:highlight w:val="lightGray"/>
        </w:rPr>
        <w:t xml:space="preserve"> o la </w:t>
      </w:r>
      <w:r w:rsidR="57BD96AC" w:rsidRPr="0071487C">
        <w:rPr>
          <w:highlight w:val="lightGray"/>
        </w:rPr>
        <w:t>E</w:t>
      </w:r>
      <w:r w:rsidR="2F81A4B7" w:rsidRPr="0071487C">
        <w:rPr>
          <w:highlight w:val="lightGray"/>
        </w:rPr>
        <w:t>ntidad</w:t>
      </w:r>
      <w:r w:rsidR="4FA7EBB3" w:rsidRPr="0071487C">
        <w:rPr>
          <w:highlight w:val="lightGray"/>
        </w:rPr>
        <w:t xml:space="preserve"> </w:t>
      </w:r>
      <w:r w:rsidR="6A9FF6C4" w:rsidRPr="0071487C">
        <w:rPr>
          <w:highlight w:val="lightGray"/>
        </w:rPr>
        <w:t>E</w:t>
      </w:r>
      <w:r w:rsidR="4FA7EBB3" w:rsidRPr="0071487C">
        <w:rPr>
          <w:highlight w:val="lightGray"/>
        </w:rPr>
        <w:t>statal</w:t>
      </w:r>
      <w:r w:rsidR="04CE19A5" w:rsidRPr="0071487C">
        <w:rPr>
          <w:highlight w:val="lightGray"/>
        </w:rPr>
        <w:t>]</w:t>
      </w:r>
      <w:r w:rsidR="04CE19A5" w:rsidRPr="0071487C">
        <w:rPr>
          <w:rFonts w:cs="Arial"/>
          <w:highlight w:val="lightGray"/>
        </w:rPr>
        <w:t xml:space="preserve"> dispondrá</w:t>
      </w:r>
      <w:r w:rsidR="2EFB267E" w:rsidRPr="0071487C">
        <w:rPr>
          <w:rFonts w:cs="Arial"/>
          <w:highlight w:val="lightGray"/>
        </w:rPr>
        <w:t>, en el momento que se requiera para dar inicio oportuno a las obras, un equipo y herramienta para el desarrollo de todas las actividades, conforme al siguiente listado de Maquinaria y rendimientos de referencia</w:t>
      </w:r>
      <w:r w:rsidR="27C77263" w:rsidRPr="0071487C">
        <w:rPr>
          <w:highlight w:val="lightGray"/>
        </w:rPr>
        <w:t>:</w:t>
      </w:r>
      <w:r w:rsidR="00B77282" w:rsidRPr="0071487C">
        <w:rPr>
          <w:highlight w:val="lightGray"/>
        </w:rPr>
        <w:t>]</w:t>
      </w:r>
    </w:p>
    <w:p w14:paraId="4272617C" w14:textId="494BC241" w:rsidR="00561604" w:rsidRPr="0071487C" w:rsidRDefault="00561604" w:rsidP="0071487C">
      <w:pPr>
        <w:spacing w:after="0"/>
        <w:ind w:left="357"/>
        <w:rPr>
          <w:spacing w:val="1"/>
        </w:rPr>
      </w:pPr>
      <w:r w:rsidRPr="0071487C">
        <w:rPr>
          <w:spacing w:val="1"/>
        </w:rPr>
        <w:t xml:space="preserve">1. </w:t>
      </w:r>
      <w:r w:rsidRPr="0071487C">
        <w:rPr>
          <w:highlight w:val="lightGray"/>
        </w:rPr>
        <w:t>[Incluir]</w:t>
      </w:r>
      <w:r w:rsidRPr="0071487C">
        <w:t xml:space="preserve"> </w:t>
      </w:r>
    </w:p>
    <w:p w14:paraId="3912A42B" w14:textId="73316252" w:rsidR="00561604" w:rsidRPr="0071487C" w:rsidRDefault="00561604" w:rsidP="0071487C">
      <w:pPr>
        <w:spacing w:after="0"/>
        <w:ind w:left="357"/>
      </w:pPr>
      <w:r w:rsidRPr="0071487C">
        <w:rPr>
          <w:spacing w:val="1"/>
        </w:rPr>
        <w:t>2</w:t>
      </w:r>
      <w:r w:rsidRPr="0071487C">
        <w:t>.</w:t>
      </w:r>
      <w:r w:rsidRPr="0071487C">
        <w:rPr>
          <w:spacing w:val="1"/>
        </w:rPr>
        <w:t xml:space="preserve"> </w:t>
      </w:r>
      <w:r w:rsidRPr="0071487C">
        <w:rPr>
          <w:highlight w:val="lightGray"/>
        </w:rPr>
        <w:t>[Incluir]</w:t>
      </w:r>
      <w:r w:rsidRPr="0071487C">
        <w:t xml:space="preserve"> </w:t>
      </w:r>
    </w:p>
    <w:p w14:paraId="4895E377" w14:textId="32BB8EEB" w:rsidR="00C53052" w:rsidRPr="0071487C" w:rsidRDefault="00C53052" w:rsidP="0071487C">
      <w:pPr>
        <w:spacing w:after="120"/>
        <w:ind w:left="360"/>
        <w:rPr>
          <w:highlight w:val="lightGray"/>
        </w:rPr>
      </w:pPr>
      <w:r w:rsidRPr="0071487C">
        <w:t xml:space="preserve">3. </w:t>
      </w:r>
      <w:r w:rsidR="002A0295" w:rsidRPr="0071487C">
        <w:rPr>
          <w:highlight w:val="lightGray"/>
        </w:rPr>
        <w:t>[Etc.]</w:t>
      </w:r>
    </w:p>
    <w:p w14:paraId="63AC8496" w14:textId="48C62A7F" w:rsidR="00FE3266" w:rsidRPr="0071487C" w:rsidRDefault="00BD5AEF" w:rsidP="00603410">
      <w:pPr>
        <w:pStyle w:val="Prrafodelista"/>
        <w:numPr>
          <w:ilvl w:val="0"/>
          <w:numId w:val="29"/>
        </w:numPr>
        <w:spacing w:after="120"/>
        <w:rPr>
          <w:b/>
          <w:lang w:val="es-ES"/>
        </w:rPr>
      </w:pPr>
      <w:r w:rsidRPr="0071487C">
        <w:rPr>
          <w:b/>
          <w:lang w:val="es-ES"/>
        </w:rPr>
        <w:t>POSIBLES FUENTES DE MATERIALES PARA EL PROYECTO</w:t>
      </w:r>
      <w:r w:rsidR="00FE3266" w:rsidRPr="0071487C">
        <w:rPr>
          <w:b/>
          <w:lang w:val="es-ES"/>
        </w:rPr>
        <w:t xml:space="preserve">: </w:t>
      </w:r>
    </w:p>
    <w:p w14:paraId="10A58875" w14:textId="15D81FEB" w:rsidR="00BA05AD" w:rsidRPr="0071487C" w:rsidRDefault="7C6196D6" w:rsidP="0070526B">
      <w:pPr>
        <w:rPr>
          <w:lang w:val="es-ES" w:eastAsia="es-ES"/>
        </w:rPr>
      </w:pPr>
      <w:r w:rsidRPr="368B061E">
        <w:rPr>
          <w:highlight w:val="lightGray"/>
        </w:rPr>
        <w:t xml:space="preserve"> [La Entidad Estatal debe evaluar la aplicación de este numeral y complementarlo de conformidad con las necesidades contempladas en el presente anexo]</w:t>
      </w:r>
      <w:r w:rsidR="36B49348" w:rsidRPr="0071487C">
        <w:rPr>
          <w:lang w:val="es-ES" w:eastAsia="es-ES"/>
        </w:rPr>
        <w:t xml:space="preserve"> </w:t>
      </w:r>
    </w:p>
    <w:p w14:paraId="188A1A0F" w14:textId="77777777" w:rsidR="003D6723" w:rsidRPr="0071487C" w:rsidRDefault="003D6723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 xml:space="preserve">SEÑALIZACIÓN </w:t>
      </w:r>
    </w:p>
    <w:p w14:paraId="50489CC5" w14:textId="50095514" w:rsidR="00935F7C" w:rsidRPr="0071487C" w:rsidRDefault="0B030D7A" w:rsidP="008463DA">
      <w:pPr>
        <w:pStyle w:val="InviasNormal"/>
        <w:rPr>
          <w:highlight w:val="lightGray"/>
        </w:rPr>
      </w:pPr>
      <w:r w:rsidRPr="00C0EC04">
        <w:rPr>
          <w:highlight w:val="lightGray"/>
          <w:lang w:val="es-CO"/>
        </w:rPr>
        <w:t xml:space="preserve">[La </w:t>
      </w:r>
      <w:r w:rsidR="2C1356F5" w:rsidRPr="00C0EC04">
        <w:rPr>
          <w:highlight w:val="lightGray"/>
          <w:lang w:val="es-CO"/>
        </w:rPr>
        <w:t>E</w:t>
      </w:r>
      <w:r w:rsidRPr="00C0EC04">
        <w:rPr>
          <w:highlight w:val="lightGray"/>
          <w:lang w:val="es-CO"/>
        </w:rPr>
        <w:t>ntidad</w:t>
      </w:r>
      <w:r w:rsidR="0EBB9C09" w:rsidRPr="00C0EC04">
        <w:rPr>
          <w:highlight w:val="lightGray"/>
          <w:lang w:val="es-CO"/>
        </w:rPr>
        <w:t xml:space="preserve"> Estatal</w:t>
      </w:r>
      <w:r w:rsidRPr="00C0EC04">
        <w:rPr>
          <w:highlight w:val="lightGray"/>
          <w:lang w:val="es-CO"/>
        </w:rPr>
        <w:t xml:space="preserve"> debe evaluar </w:t>
      </w:r>
      <w:r w:rsidR="0BC70FCF" w:rsidRPr="00C0EC04">
        <w:rPr>
          <w:highlight w:val="lightGray"/>
          <w:lang w:val="es-CO"/>
        </w:rPr>
        <w:t>la aplicación de este numeral y complementarlo de conformidad con las necesidades contempladas en el presente anexo</w:t>
      </w:r>
      <w:r w:rsidRPr="00C0EC04">
        <w:rPr>
          <w:highlight w:val="lightGray"/>
          <w:lang w:val="es-CO"/>
        </w:rPr>
        <w:t>]</w:t>
      </w:r>
    </w:p>
    <w:p w14:paraId="1A06B085" w14:textId="2FC203F8" w:rsidR="008C00DB" w:rsidRPr="0071487C" w:rsidRDefault="2EFB267E" w:rsidP="008C00DB">
      <w:pPr>
        <w:spacing w:after="0" w:line="240" w:lineRule="auto"/>
        <w:textAlignment w:val="baseline"/>
        <w:rPr>
          <w:rFonts w:cs="Arial"/>
        </w:rPr>
      </w:pPr>
      <w:r w:rsidRPr="0071487C">
        <w:rPr>
          <w:rFonts w:cs="Arial"/>
        </w:rPr>
        <w:lastRenderedPageBreak/>
        <w:t xml:space="preserve">Desde la orden de inicio de las obras y hasta la entrega y recibo definitivo de las mismas a la interventoría y/o supervisión de la </w:t>
      </w:r>
      <w:r w:rsidR="636A049B" w:rsidRPr="0071487C">
        <w:rPr>
          <w:rFonts w:cs="Arial"/>
        </w:rPr>
        <w:t>E</w:t>
      </w:r>
      <w:r w:rsidRPr="0071487C">
        <w:rPr>
          <w:rFonts w:cs="Arial"/>
        </w:rPr>
        <w:t>ntidad</w:t>
      </w:r>
      <w:r w:rsidR="57EB9B31" w:rsidRPr="0071487C">
        <w:rPr>
          <w:rFonts w:cs="Arial"/>
        </w:rPr>
        <w:t xml:space="preserve"> Estatal</w:t>
      </w:r>
      <w:r w:rsidRPr="0071487C">
        <w:rPr>
          <w:rFonts w:cs="Arial"/>
        </w:rPr>
        <w:t xml:space="preserve">, para guiar el tránsito y como prevención de riesgos de los usuarios y personal que trabaja en </w:t>
      </w:r>
      <w:r w:rsidR="00E8177A" w:rsidRPr="0071487C">
        <w:rPr>
          <w:rFonts w:cs="Arial"/>
        </w:rPr>
        <w:t xml:space="preserve">la obra en </w:t>
      </w:r>
      <w:r w:rsidRPr="0071487C">
        <w:rPr>
          <w:rFonts w:cs="Arial"/>
        </w:rPr>
        <w:t>construcción, el</w:t>
      </w:r>
      <w:r w:rsidR="07F347C3" w:rsidRPr="0071487C">
        <w:rPr>
          <w:rFonts w:cs="Arial"/>
        </w:rPr>
        <w:t xml:space="preserve"> (</w:t>
      </w:r>
      <w:r w:rsidRPr="0071487C">
        <w:t xml:space="preserve">Organismo de </w:t>
      </w:r>
      <w:r w:rsidR="6C0E261C" w:rsidRPr="0071487C">
        <w:t>Acción</w:t>
      </w:r>
      <w:r w:rsidRPr="0071487C">
        <w:t xml:space="preserve"> Comunal</w:t>
      </w:r>
      <w:r w:rsidR="3BCACA06" w:rsidRPr="0071487C">
        <w:t xml:space="preserve"> o la </w:t>
      </w:r>
      <w:r w:rsidR="1DFF918A" w:rsidRPr="0071487C">
        <w:t>E</w:t>
      </w:r>
      <w:r w:rsidR="04CE19A5" w:rsidRPr="0071487C">
        <w:t>ntidad</w:t>
      </w:r>
      <w:r w:rsidR="3BCACA06" w:rsidRPr="0071487C">
        <w:t xml:space="preserve"> </w:t>
      </w:r>
      <w:r w:rsidR="4889915B" w:rsidRPr="0071487C">
        <w:t>E</w:t>
      </w:r>
      <w:r w:rsidR="3BCACA06" w:rsidRPr="0071487C">
        <w:t>statal)</w:t>
      </w:r>
      <w:r w:rsidRPr="0071487C">
        <w:rPr>
          <w:rFonts w:cs="Arial"/>
        </w:rPr>
        <w:t xml:space="preserve"> está en la obligación de mantener señalizado el sector contratado, de acuerdo con las estipulaciones y especificaciones vigentes sobre la materia.  </w:t>
      </w:r>
    </w:p>
    <w:p w14:paraId="0DAEA281" w14:textId="77777777" w:rsidR="008C00DB" w:rsidRPr="0071487C" w:rsidRDefault="008C00DB" w:rsidP="008C00DB">
      <w:pPr>
        <w:spacing w:after="0" w:line="240" w:lineRule="auto"/>
        <w:textAlignment w:val="baseline"/>
        <w:rPr>
          <w:rFonts w:cs="Arial"/>
        </w:rPr>
      </w:pPr>
      <w:r w:rsidRPr="0071487C">
        <w:rPr>
          <w:rFonts w:cs="Arial"/>
        </w:rPr>
        <w:t> </w:t>
      </w:r>
    </w:p>
    <w:p w14:paraId="6E423B08" w14:textId="1E5F0E8D" w:rsidR="00EE60DB" w:rsidRPr="0071487C" w:rsidRDefault="00507F7A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>PERMISOS, LICENCIAS Y AUTORIZACIONES</w:t>
      </w:r>
    </w:p>
    <w:p w14:paraId="4DDEE3CF" w14:textId="411F1D08" w:rsidR="004F1A8C" w:rsidRPr="0071487C" w:rsidRDefault="66B9F3B3" w:rsidP="00507F7A">
      <w:pPr>
        <w:rPr>
          <w:lang w:val="es-ES"/>
        </w:rPr>
      </w:pPr>
      <w:r w:rsidRPr="0071487C">
        <w:rPr>
          <w:highlight w:val="lightGray"/>
          <w:lang w:val="es-ES"/>
        </w:rPr>
        <w:t xml:space="preserve">[La </w:t>
      </w:r>
      <w:r w:rsidR="4372BA10" w:rsidRPr="0071487C">
        <w:rPr>
          <w:highlight w:val="lightGray"/>
          <w:lang w:val="es-ES"/>
        </w:rPr>
        <w:t>E</w:t>
      </w:r>
      <w:r w:rsidRPr="0071487C">
        <w:rPr>
          <w:highlight w:val="lightGray"/>
          <w:lang w:val="es-ES"/>
        </w:rPr>
        <w:t>ntidad</w:t>
      </w:r>
      <w:r w:rsidR="15E9FAA7" w:rsidRPr="0071487C">
        <w:rPr>
          <w:highlight w:val="lightGray"/>
          <w:lang w:val="es-ES"/>
        </w:rPr>
        <w:t xml:space="preserve"> Estatal</w:t>
      </w:r>
      <w:r w:rsidRPr="0071487C">
        <w:rPr>
          <w:highlight w:val="lightGray"/>
          <w:lang w:val="es-ES"/>
        </w:rPr>
        <w:t xml:space="preserve"> deberá incluir los permisos, licencias y autorizaciones necesarios para la ejecución del </w:t>
      </w:r>
      <w:r w:rsidR="33B245F5" w:rsidRPr="0071487C">
        <w:rPr>
          <w:highlight w:val="lightGray"/>
          <w:lang w:val="es-ES"/>
        </w:rPr>
        <w:t>c</w:t>
      </w:r>
      <w:r w:rsidRPr="0071487C">
        <w:rPr>
          <w:highlight w:val="lightGray"/>
          <w:lang w:val="es-ES"/>
        </w:rPr>
        <w:t>on</w:t>
      </w:r>
      <w:r w:rsidR="38175934" w:rsidRPr="0071487C">
        <w:rPr>
          <w:highlight w:val="lightGray"/>
          <w:lang w:val="es-ES"/>
        </w:rPr>
        <w:t>venio</w:t>
      </w:r>
      <w:r w:rsidRPr="0071487C">
        <w:rPr>
          <w:highlight w:val="lightGray"/>
          <w:lang w:val="es-ES"/>
        </w:rPr>
        <w:t>]</w:t>
      </w:r>
    </w:p>
    <w:p w14:paraId="493E71D8" w14:textId="2112B4F6" w:rsidR="00FF4388" w:rsidRPr="0071487C" w:rsidRDefault="00FF4388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>NOTAS TÉCNICAS ESPECÍFICAS PARA EL PROYECTO:</w:t>
      </w:r>
    </w:p>
    <w:p w14:paraId="7BA249BA" w14:textId="61A990E0" w:rsidR="007A424C" w:rsidRPr="0071487C" w:rsidRDefault="36B49348" w:rsidP="0070526B">
      <w:pPr>
        <w:rPr>
          <w:highlight w:val="lightGray"/>
        </w:rPr>
      </w:pPr>
      <w:r w:rsidRPr="0071487C">
        <w:rPr>
          <w:highlight w:val="lightGray"/>
        </w:rPr>
        <w:t xml:space="preserve">[La </w:t>
      </w:r>
      <w:r w:rsidR="0B65C98E" w:rsidRPr="0071487C">
        <w:rPr>
          <w:highlight w:val="lightGray"/>
        </w:rPr>
        <w:t>E</w:t>
      </w:r>
      <w:r w:rsidRPr="0071487C">
        <w:rPr>
          <w:highlight w:val="lightGray"/>
        </w:rPr>
        <w:t>ntidad</w:t>
      </w:r>
      <w:r w:rsidR="513E7D00" w:rsidRPr="0071487C">
        <w:rPr>
          <w:highlight w:val="lightGray"/>
        </w:rPr>
        <w:t xml:space="preserve"> Estatal</w:t>
      </w:r>
      <w:r w:rsidRPr="0071487C">
        <w:rPr>
          <w:highlight w:val="lightGray"/>
        </w:rPr>
        <w:t xml:space="preserve"> debe verificar si aplican directrices técnicas particulares.</w:t>
      </w:r>
      <w:r w:rsidRPr="0071487C">
        <w:t xml:space="preserve">] </w:t>
      </w:r>
    </w:p>
    <w:p w14:paraId="1BF351BE" w14:textId="77777777" w:rsidR="00FF4388" w:rsidRPr="0071487C" w:rsidRDefault="003742BC" w:rsidP="0070526B">
      <w:pPr>
        <w:rPr>
          <w:highlight w:val="lightGray"/>
        </w:rPr>
      </w:pPr>
      <w:r w:rsidRPr="0071487C">
        <w:rPr>
          <w:highlight w:val="lightGray"/>
        </w:rPr>
        <w:t>[Incluir]</w:t>
      </w:r>
    </w:p>
    <w:p w14:paraId="6093B286" w14:textId="77777777" w:rsidR="003742BC" w:rsidRPr="0071487C" w:rsidRDefault="003742BC" w:rsidP="0070526B">
      <w:pPr>
        <w:rPr>
          <w:highlight w:val="lightGray"/>
        </w:rPr>
      </w:pPr>
      <w:r w:rsidRPr="0071487C">
        <w:rPr>
          <w:highlight w:val="lightGray"/>
        </w:rPr>
        <w:t>[Incluir]</w:t>
      </w:r>
    </w:p>
    <w:p w14:paraId="1D34A9FB" w14:textId="77777777" w:rsidR="009902E4" w:rsidRPr="0071487C" w:rsidRDefault="003742BC" w:rsidP="0070526B">
      <w:pPr>
        <w:rPr>
          <w:highlight w:val="lightGray"/>
        </w:rPr>
      </w:pPr>
      <w:r w:rsidRPr="0071487C">
        <w:rPr>
          <w:highlight w:val="lightGray"/>
        </w:rPr>
        <w:t>[Incluir]</w:t>
      </w:r>
    </w:p>
    <w:p w14:paraId="721DA492" w14:textId="715A6BCD" w:rsidR="00E23993" w:rsidRPr="0071487C" w:rsidRDefault="00842F08" w:rsidP="00603410">
      <w:pPr>
        <w:pStyle w:val="Prrafodelista"/>
        <w:numPr>
          <w:ilvl w:val="0"/>
          <w:numId w:val="29"/>
        </w:numPr>
        <w:rPr>
          <w:b/>
          <w:lang w:val="es-ES"/>
        </w:rPr>
      </w:pPr>
      <w:r w:rsidRPr="0071487C">
        <w:rPr>
          <w:b/>
          <w:lang w:val="es-ES"/>
        </w:rPr>
        <w:t>DOCUMENTOS TÉCNICOS ADICIONALES</w:t>
      </w:r>
    </w:p>
    <w:p w14:paraId="37E7118D" w14:textId="4127BA77" w:rsidR="00E23993" w:rsidRPr="0071487C" w:rsidRDefault="3F37FEB5" w:rsidP="00E23993">
      <w:r w:rsidRPr="0071487C">
        <w:rPr>
          <w:highlight w:val="lightGray"/>
          <w:lang w:val="es-ES"/>
        </w:rPr>
        <w:t xml:space="preserve">[La </w:t>
      </w:r>
      <w:r w:rsidR="0EE86E7D" w:rsidRPr="0071487C">
        <w:rPr>
          <w:highlight w:val="lightGray"/>
          <w:lang w:val="es-ES"/>
        </w:rPr>
        <w:t>E</w:t>
      </w:r>
      <w:r w:rsidRPr="0071487C">
        <w:rPr>
          <w:highlight w:val="lightGray"/>
          <w:lang w:val="es-ES"/>
        </w:rPr>
        <w:t xml:space="preserve">ntidad </w:t>
      </w:r>
      <w:r w:rsidR="7CB8748E" w:rsidRPr="0071487C">
        <w:rPr>
          <w:highlight w:val="lightGray"/>
          <w:lang w:val="es-ES"/>
        </w:rPr>
        <w:t xml:space="preserve">Estatal </w:t>
      </w:r>
      <w:r w:rsidR="675AF177" w:rsidRPr="0071487C">
        <w:rPr>
          <w:highlight w:val="lightGray"/>
          <w:lang w:val="es-ES"/>
        </w:rPr>
        <w:t xml:space="preserve">puede </w:t>
      </w:r>
      <w:r w:rsidR="0E58CFDF" w:rsidRPr="0071487C">
        <w:rPr>
          <w:highlight w:val="lightGray"/>
          <w:lang w:val="es-ES"/>
        </w:rPr>
        <w:t xml:space="preserve">incluir </w:t>
      </w:r>
      <w:r w:rsidR="6BEF3F29" w:rsidRPr="0071487C">
        <w:rPr>
          <w:highlight w:val="lightGray"/>
          <w:lang w:val="es-ES"/>
        </w:rPr>
        <w:t xml:space="preserve">o hacer referencia a documentos técnicos adicionales como manuales, </w:t>
      </w:r>
      <w:r w:rsidR="7381229E" w:rsidRPr="0071487C">
        <w:rPr>
          <w:highlight w:val="lightGray"/>
          <w:lang w:val="es-ES"/>
        </w:rPr>
        <w:t>guías</w:t>
      </w:r>
      <w:r w:rsidR="6BEF3F29" w:rsidRPr="0071487C">
        <w:rPr>
          <w:highlight w:val="lightGray"/>
          <w:lang w:val="es-ES"/>
        </w:rPr>
        <w:t xml:space="preserve">, apéndices, anexos o similares, </w:t>
      </w:r>
      <w:r w:rsidR="4E2844F9" w:rsidRPr="0071487C">
        <w:rPr>
          <w:highlight w:val="lightGray"/>
          <w:lang w:val="es-ES"/>
        </w:rPr>
        <w:t>requeridos para la ejecución del con</w:t>
      </w:r>
      <w:r w:rsidR="38175934" w:rsidRPr="0071487C">
        <w:rPr>
          <w:highlight w:val="lightGray"/>
          <w:lang w:val="es-ES"/>
        </w:rPr>
        <w:t>veni</w:t>
      </w:r>
      <w:r w:rsidR="4E2844F9" w:rsidRPr="0071487C">
        <w:rPr>
          <w:highlight w:val="lightGray"/>
          <w:lang w:val="es-ES"/>
        </w:rPr>
        <w:t>o y que debe ten</w:t>
      </w:r>
      <w:r w:rsidR="675AF177" w:rsidRPr="0071487C">
        <w:rPr>
          <w:highlight w:val="lightGray"/>
          <w:lang w:val="es-ES"/>
        </w:rPr>
        <w:t>er</w:t>
      </w:r>
      <w:r w:rsidR="4E2844F9" w:rsidRPr="0071487C">
        <w:rPr>
          <w:highlight w:val="lightGray"/>
          <w:lang w:val="es-ES"/>
        </w:rPr>
        <w:t xml:space="preserve"> en cuenta por el</w:t>
      </w:r>
      <w:r w:rsidR="38175934" w:rsidRPr="0071487C">
        <w:rPr>
          <w:highlight w:val="lightGray"/>
          <w:lang w:val="es-ES"/>
        </w:rPr>
        <w:t xml:space="preserve"> Organismo de Acción Comunal</w:t>
      </w:r>
      <w:r w:rsidR="4E2844F9" w:rsidRPr="0071487C">
        <w:rPr>
          <w:highlight w:val="lightGray"/>
          <w:lang w:val="es-ES"/>
        </w:rPr>
        <w:t>.</w:t>
      </w:r>
      <w:r w:rsidR="5464EE91" w:rsidRPr="0071487C">
        <w:rPr>
          <w:highlight w:val="lightGray"/>
        </w:rPr>
        <w:t>]</w:t>
      </w:r>
      <w:r w:rsidR="5464EE91" w:rsidRPr="0071487C">
        <w:t xml:space="preserve"> </w:t>
      </w:r>
    </w:p>
    <w:p w14:paraId="37A53F63" w14:textId="13EDA3A8" w:rsidR="003A19BF" w:rsidRPr="0071487C" w:rsidRDefault="003A19BF" w:rsidP="0071487C"/>
    <w:sectPr w:rsidR="003A19BF" w:rsidRPr="0071487C" w:rsidSect="00AA3A1C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0008" w14:textId="77777777" w:rsidR="00AE5385" w:rsidRDefault="00AE5385" w:rsidP="007D0390">
      <w:pPr>
        <w:spacing w:after="0" w:line="240" w:lineRule="auto"/>
      </w:pPr>
      <w:r>
        <w:separator/>
      </w:r>
    </w:p>
  </w:endnote>
  <w:endnote w:type="continuationSeparator" w:id="0">
    <w:p w14:paraId="43F21BBF" w14:textId="77777777" w:rsidR="00AE5385" w:rsidRDefault="00AE5385" w:rsidP="007D0390">
      <w:pPr>
        <w:spacing w:after="0" w:line="240" w:lineRule="auto"/>
      </w:pPr>
      <w:r>
        <w:continuationSeparator/>
      </w:r>
    </w:p>
  </w:endnote>
  <w:endnote w:type="continuationNotice" w:id="1">
    <w:p w14:paraId="5BCC9A21" w14:textId="77777777" w:rsidR="00AE5385" w:rsidRDefault="00AE5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1776" w14:textId="77777777" w:rsidR="000268C3" w:rsidRPr="00C26F61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color w:val="000000" w:themeColor="text1"/>
        <w:szCs w:val="20"/>
      </w:rPr>
    </w:pPr>
  </w:p>
  <w:p w14:paraId="2A9CE907" w14:textId="77777777" w:rsidR="000268C3" w:rsidRPr="00C26F61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color w:val="000000" w:themeColor="text1"/>
        <w:szCs w:val="20"/>
      </w:rPr>
    </w:pPr>
  </w:p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78"/>
      <w:gridCol w:w="1960"/>
      <w:gridCol w:w="1007"/>
      <w:gridCol w:w="317"/>
    </w:tblGrid>
    <w:tr w:rsidR="00C667D0" w14:paraId="15797857" w14:textId="77777777" w:rsidTr="002A48AB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8E1A572" w14:textId="77777777" w:rsidR="00C667D0" w:rsidRDefault="00C667D0" w:rsidP="00C667D0">
          <w:pPr>
            <w:spacing w:after="4" w:line="247" w:lineRule="auto"/>
            <w:ind w:left="10" w:hanging="10"/>
            <w:rPr>
              <w:rFonts w:ascii="Calibri" w:eastAsia="Arial" w:hAnsi="Calibri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394E772" w14:textId="0A703E1E" w:rsidR="00C667D0" w:rsidRPr="004711A1" w:rsidRDefault="004711A1" w:rsidP="00603410">
          <w:pPr>
            <w:spacing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s-CO"/>
            </w:rPr>
          </w:pPr>
          <w:r w:rsidRPr="004711A1">
            <w:rPr>
              <w:rFonts w:cs="Arial"/>
              <w:b/>
              <w:color w:val="595959"/>
              <w:sz w:val="18"/>
              <w:szCs w:val="18"/>
            </w:rPr>
            <w:t>CCE-EICP-IDI-47</w:t>
          </w:r>
        </w:p>
      </w:tc>
      <w:tc>
        <w:tcPr>
          <w:tcW w:w="12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27FE2DF" w14:textId="77777777" w:rsidR="00C667D0" w:rsidRPr="004711A1" w:rsidRDefault="00C667D0" w:rsidP="00C667D0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4711A1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F2F526A" w14:textId="5DBF833E" w:rsidR="00C667D0" w:rsidRPr="004711A1" w:rsidRDefault="004711A1" w:rsidP="00C667D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603410">
            <w:rPr>
              <w:rFonts w:eastAsia="Times New Roman" w:cs="Arial"/>
              <w:b/>
              <w:color w:val="595959"/>
              <w:sz w:val="18"/>
              <w:szCs w:val="18"/>
            </w:rPr>
            <w:t>1</w:t>
          </w:r>
        </w:p>
      </w:tc>
    </w:tr>
  </w:tbl>
  <w:p w14:paraId="517C5488" w14:textId="77777777" w:rsidR="000268C3" w:rsidRPr="00C26F61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F974" w14:textId="77777777" w:rsidR="00AE5385" w:rsidRDefault="00AE5385" w:rsidP="007D0390">
      <w:pPr>
        <w:spacing w:after="0" w:line="240" w:lineRule="auto"/>
      </w:pPr>
      <w:r>
        <w:separator/>
      </w:r>
    </w:p>
  </w:footnote>
  <w:footnote w:type="continuationSeparator" w:id="0">
    <w:p w14:paraId="7988C16C" w14:textId="77777777" w:rsidR="00AE5385" w:rsidRDefault="00AE5385" w:rsidP="007D0390">
      <w:pPr>
        <w:spacing w:after="0" w:line="240" w:lineRule="auto"/>
      </w:pPr>
      <w:r>
        <w:continuationSeparator/>
      </w:r>
    </w:p>
  </w:footnote>
  <w:footnote w:type="continuationNotice" w:id="1">
    <w:p w14:paraId="2B5A78C4" w14:textId="77777777" w:rsidR="00AE5385" w:rsidRDefault="00AE5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20"/>
      <w:gridCol w:w="4771"/>
      <w:gridCol w:w="975"/>
      <w:gridCol w:w="2083"/>
    </w:tblGrid>
    <w:tr w:rsidR="00E74346" w:rsidRPr="00E74346" w14:paraId="4C50F154" w14:textId="77777777">
      <w:trPr>
        <w:trHeight w:val="146"/>
        <w:jc w:val="center"/>
      </w:trPr>
      <w:tc>
        <w:tcPr>
          <w:tcW w:w="5000" w:type="pct"/>
          <w:gridSpan w:val="4"/>
          <w:shd w:val="clear" w:color="auto" w:fill="auto"/>
          <w:vAlign w:val="center"/>
        </w:tcPr>
        <w:p w14:paraId="2EF44AF6" w14:textId="63D43E0E" w:rsidR="00E74346" w:rsidRPr="00E74346" w:rsidRDefault="00E74346" w:rsidP="00E743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</w:pPr>
          <w:r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  <w:t xml:space="preserve">ANEXO 1 – </w:t>
          </w:r>
          <w:r w:rsidR="000E6B56" w:rsidRPr="00B02613"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  <w:t>Especificaciones técnicas</w:t>
          </w:r>
        </w:p>
        <w:p w14:paraId="6CEC9D06" w14:textId="7834FD66" w:rsidR="00E74346" w:rsidRPr="00E74346" w:rsidRDefault="002C7A06" w:rsidP="00E743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</w:pPr>
          <w:r w:rsidRPr="00B02613"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  <w:t>CONVENIO SOLIDARIO PARA LA EJECUCION DE OBRAS</w:t>
          </w:r>
          <w:r w:rsidR="00E74346" w:rsidRPr="00E74346"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  <w:t xml:space="preserve"> </w:t>
          </w:r>
        </w:p>
      </w:tc>
    </w:tr>
    <w:tr w:rsidR="00E74346" w:rsidRPr="00E74346" w14:paraId="6BB52DAA" w14:textId="77777777">
      <w:trPr>
        <w:trHeight w:val="234"/>
        <w:jc w:val="center"/>
      </w:trPr>
      <w:tc>
        <w:tcPr>
          <w:tcW w:w="674" w:type="pct"/>
          <w:shd w:val="clear" w:color="auto" w:fill="auto"/>
          <w:vAlign w:val="center"/>
        </w:tcPr>
        <w:p w14:paraId="584710FC" w14:textId="77777777" w:rsidR="00E74346" w:rsidRPr="00B02613" w:rsidRDefault="00E74346" w:rsidP="00E74346">
          <w:pPr>
            <w:spacing w:after="4" w:line="249" w:lineRule="auto"/>
            <w:ind w:left="10" w:hanging="10"/>
            <w:jc w:val="left"/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</w:pPr>
          <w:r w:rsidRPr="00B02613"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  <w:t>Código</w:t>
          </w:r>
        </w:p>
      </w:tc>
      <w:tc>
        <w:tcPr>
          <w:tcW w:w="2636" w:type="pct"/>
          <w:shd w:val="clear" w:color="auto" w:fill="auto"/>
          <w:vAlign w:val="center"/>
        </w:tcPr>
        <w:p w14:paraId="39637BD9" w14:textId="0C51C0D1" w:rsidR="00E74346" w:rsidRPr="00B02613" w:rsidRDefault="004711A1" w:rsidP="00E74346">
          <w:pPr>
            <w:spacing w:after="4" w:line="249" w:lineRule="auto"/>
            <w:ind w:left="10" w:hanging="10"/>
            <w:jc w:val="left"/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</w:pPr>
          <w:r w:rsidRPr="00B02613"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  <w:t>CCE-EICP-IDI-47</w:t>
          </w:r>
        </w:p>
      </w:tc>
      <w:tc>
        <w:tcPr>
          <w:tcW w:w="539" w:type="pct"/>
          <w:shd w:val="clear" w:color="auto" w:fill="auto"/>
          <w:vAlign w:val="center"/>
        </w:tcPr>
        <w:p w14:paraId="389307AD" w14:textId="77777777" w:rsidR="00E74346" w:rsidRPr="00B02613" w:rsidRDefault="00E74346" w:rsidP="00E74346">
          <w:pPr>
            <w:spacing w:after="4" w:line="249" w:lineRule="auto"/>
            <w:ind w:left="10" w:hanging="10"/>
            <w:jc w:val="center"/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</w:pPr>
          <w:r w:rsidRPr="00B02613">
            <w:rPr>
              <w:rFonts w:eastAsiaTheme="minorHAnsi" w:cs="Arial"/>
              <w:b/>
              <w:color w:val="3B3838" w:themeColor="background2" w:themeShade="40"/>
              <w:sz w:val="16"/>
              <w:szCs w:val="16"/>
            </w:rPr>
            <w:t>Página</w:t>
          </w:r>
        </w:p>
      </w:tc>
      <w:tc>
        <w:tcPr>
          <w:tcW w:w="1150" w:type="pct"/>
          <w:shd w:val="clear" w:color="auto" w:fill="auto"/>
          <w:vAlign w:val="center"/>
        </w:tcPr>
        <w:p w14:paraId="7B9A5B80" w14:textId="77777777" w:rsidR="00E74346" w:rsidRPr="00E74346" w:rsidRDefault="00E74346" w:rsidP="00E74346">
          <w:pPr>
            <w:spacing w:after="4" w:line="249" w:lineRule="auto"/>
            <w:ind w:left="10" w:hanging="10"/>
            <w:jc w:val="left"/>
            <w:rPr>
              <w:rFonts w:cs="Arial"/>
              <w:color w:val="595959"/>
              <w:sz w:val="16"/>
              <w:szCs w:val="16"/>
            </w:rPr>
          </w:pPr>
          <w:r w:rsidRPr="00E74346">
            <w:rPr>
              <w:rFonts w:cs="Arial"/>
              <w:color w:val="595959"/>
              <w:sz w:val="16"/>
              <w:szCs w:val="16"/>
            </w:rPr>
            <w:fldChar w:fldCharType="begin"/>
          </w:r>
          <w:r w:rsidRPr="00E74346">
            <w:rPr>
              <w:rFonts w:cs="Arial"/>
              <w:color w:val="595959"/>
              <w:sz w:val="16"/>
              <w:szCs w:val="16"/>
            </w:rPr>
            <w:instrText xml:space="preserve"> PAGE </w:instrText>
          </w:r>
          <w:r w:rsidRPr="00E74346">
            <w:rPr>
              <w:rFonts w:cs="Arial"/>
              <w:color w:val="595959"/>
              <w:sz w:val="16"/>
              <w:szCs w:val="16"/>
            </w:rPr>
            <w:fldChar w:fldCharType="separate"/>
          </w:r>
          <w:r w:rsidRPr="00E74346">
            <w:rPr>
              <w:rFonts w:cs="Arial"/>
              <w:color w:val="595959"/>
              <w:sz w:val="16"/>
              <w:szCs w:val="16"/>
            </w:rPr>
            <w:t>20</w:t>
          </w:r>
          <w:r w:rsidRPr="00E74346">
            <w:rPr>
              <w:rFonts w:cs="Arial"/>
              <w:color w:val="595959"/>
              <w:sz w:val="16"/>
              <w:szCs w:val="16"/>
            </w:rPr>
            <w:fldChar w:fldCharType="end"/>
          </w:r>
          <w:r w:rsidRPr="00E74346">
            <w:rPr>
              <w:rFonts w:cs="Arial"/>
              <w:color w:val="595959"/>
              <w:sz w:val="16"/>
              <w:szCs w:val="16"/>
            </w:rPr>
            <w:t xml:space="preserve"> de </w:t>
          </w:r>
          <w:r w:rsidRPr="00E74346">
            <w:rPr>
              <w:rFonts w:cs="Arial"/>
              <w:color w:val="595959"/>
              <w:sz w:val="16"/>
              <w:szCs w:val="16"/>
            </w:rPr>
            <w:fldChar w:fldCharType="begin"/>
          </w:r>
          <w:r w:rsidRPr="00E74346">
            <w:rPr>
              <w:rFonts w:cs="Arial"/>
              <w:color w:val="595959"/>
              <w:sz w:val="16"/>
              <w:szCs w:val="16"/>
            </w:rPr>
            <w:instrText xml:space="preserve"> NUMPAGES </w:instrText>
          </w:r>
          <w:r w:rsidRPr="00E74346">
            <w:rPr>
              <w:rFonts w:cs="Arial"/>
              <w:color w:val="595959"/>
              <w:sz w:val="16"/>
              <w:szCs w:val="16"/>
            </w:rPr>
            <w:fldChar w:fldCharType="separate"/>
          </w:r>
          <w:r w:rsidRPr="00E74346">
            <w:rPr>
              <w:rFonts w:cs="Arial"/>
              <w:color w:val="595959"/>
              <w:sz w:val="16"/>
              <w:szCs w:val="16"/>
            </w:rPr>
            <w:t>20</w:t>
          </w:r>
          <w:r w:rsidRPr="00E74346">
            <w:rPr>
              <w:rFonts w:cs="Arial"/>
              <w:color w:val="595959"/>
              <w:sz w:val="16"/>
              <w:szCs w:val="16"/>
            </w:rPr>
            <w:fldChar w:fldCharType="end"/>
          </w:r>
        </w:p>
      </w:tc>
    </w:tr>
    <w:tr w:rsidR="00E74346" w:rsidRPr="00E74346" w14:paraId="00C64E7D" w14:textId="77777777">
      <w:trPr>
        <w:trHeight w:val="73"/>
        <w:jc w:val="center"/>
      </w:trPr>
      <w:tc>
        <w:tcPr>
          <w:tcW w:w="674" w:type="pct"/>
          <w:shd w:val="clear" w:color="auto" w:fill="auto"/>
          <w:vAlign w:val="center"/>
        </w:tcPr>
        <w:p w14:paraId="20A5CFD1" w14:textId="77777777" w:rsidR="00E74346" w:rsidRPr="00E74346" w:rsidRDefault="00E74346" w:rsidP="00E74346">
          <w:pPr>
            <w:spacing w:after="4" w:line="249" w:lineRule="auto"/>
            <w:ind w:left="10" w:hanging="10"/>
            <w:jc w:val="left"/>
            <w:rPr>
              <w:rFonts w:cs="Arial"/>
              <w:b/>
              <w:color w:val="595959"/>
              <w:sz w:val="18"/>
              <w:szCs w:val="18"/>
            </w:rPr>
          </w:pPr>
          <w:r w:rsidRPr="00E74346">
            <w:rPr>
              <w:rFonts w:cs="Arial"/>
              <w:b/>
              <w:color w:val="595959"/>
              <w:sz w:val="18"/>
              <w:szCs w:val="18"/>
            </w:rPr>
            <w:t>Versión No.</w:t>
          </w:r>
        </w:p>
      </w:tc>
      <w:tc>
        <w:tcPr>
          <w:tcW w:w="4325" w:type="pct"/>
          <w:gridSpan w:val="3"/>
          <w:shd w:val="clear" w:color="auto" w:fill="auto"/>
          <w:vAlign w:val="center"/>
        </w:tcPr>
        <w:p w14:paraId="14223E8C" w14:textId="4A56240E" w:rsidR="00E74346" w:rsidRPr="00E74346" w:rsidRDefault="004711A1" w:rsidP="00E74346">
          <w:pPr>
            <w:spacing w:after="4" w:line="249" w:lineRule="auto"/>
            <w:ind w:left="10" w:hanging="10"/>
            <w:jc w:val="left"/>
            <w:rPr>
              <w:rFonts w:cs="Arial"/>
              <w:color w:val="595959"/>
              <w:sz w:val="16"/>
              <w:szCs w:val="16"/>
            </w:rPr>
          </w:pPr>
          <w:r>
            <w:rPr>
              <w:rFonts w:cs="Arial"/>
              <w:color w:val="595959"/>
              <w:sz w:val="16"/>
              <w:szCs w:val="16"/>
            </w:rPr>
            <w:t>1</w:t>
          </w:r>
        </w:p>
      </w:tc>
    </w:tr>
  </w:tbl>
  <w:p w14:paraId="1D11AB48" w14:textId="77777777" w:rsidR="000268C3" w:rsidRPr="00724EC1" w:rsidRDefault="000268C3" w:rsidP="00390CF4">
    <w:pPr>
      <w:pStyle w:val="Encabezado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13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D6DC8"/>
    <w:multiLevelType w:val="hybridMultilevel"/>
    <w:tmpl w:val="AFC841B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245FC"/>
    <w:multiLevelType w:val="hybridMultilevel"/>
    <w:tmpl w:val="18944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156CD8"/>
    <w:multiLevelType w:val="hybridMultilevel"/>
    <w:tmpl w:val="B07C2702"/>
    <w:lvl w:ilvl="0" w:tplc="C65AF67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604A"/>
    <w:multiLevelType w:val="hybridMultilevel"/>
    <w:tmpl w:val="A7D8A03E"/>
    <w:lvl w:ilvl="0" w:tplc="252C79CA">
      <w:start w:val="4"/>
      <w:numFmt w:val="decimal"/>
      <w:lvlText w:val="4%1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91828"/>
    <w:multiLevelType w:val="hybridMultilevel"/>
    <w:tmpl w:val="CC70A2BC"/>
    <w:lvl w:ilvl="0" w:tplc="2E70F8B6">
      <w:start w:val="4"/>
      <w:numFmt w:val="decimal"/>
      <w:lvlText w:val="4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C56EE"/>
    <w:multiLevelType w:val="hybridMultilevel"/>
    <w:tmpl w:val="4530C12C"/>
    <w:lvl w:ilvl="0" w:tplc="B08C574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C53D8"/>
    <w:multiLevelType w:val="hybridMultilevel"/>
    <w:tmpl w:val="B03EDD44"/>
    <w:lvl w:ilvl="0" w:tplc="BB02C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4F65D9"/>
    <w:multiLevelType w:val="hybridMultilevel"/>
    <w:tmpl w:val="09EC209A"/>
    <w:lvl w:ilvl="0" w:tplc="167257E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918134F"/>
    <w:multiLevelType w:val="hybridMultilevel"/>
    <w:tmpl w:val="0A082078"/>
    <w:lvl w:ilvl="0" w:tplc="BB02CB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69" w:hanging="360"/>
      </w:pPr>
    </w:lvl>
    <w:lvl w:ilvl="2" w:tplc="240A001B" w:tentative="1">
      <w:start w:val="1"/>
      <w:numFmt w:val="lowerRoman"/>
      <w:lvlText w:val="%3."/>
      <w:lvlJc w:val="right"/>
      <w:pPr>
        <w:ind w:left="3589" w:hanging="180"/>
      </w:pPr>
    </w:lvl>
    <w:lvl w:ilvl="3" w:tplc="240A000F" w:tentative="1">
      <w:start w:val="1"/>
      <w:numFmt w:val="decimal"/>
      <w:lvlText w:val="%4."/>
      <w:lvlJc w:val="left"/>
      <w:pPr>
        <w:ind w:left="4309" w:hanging="360"/>
      </w:pPr>
    </w:lvl>
    <w:lvl w:ilvl="4" w:tplc="240A0019" w:tentative="1">
      <w:start w:val="1"/>
      <w:numFmt w:val="lowerLetter"/>
      <w:lvlText w:val="%5."/>
      <w:lvlJc w:val="left"/>
      <w:pPr>
        <w:ind w:left="5029" w:hanging="360"/>
      </w:pPr>
    </w:lvl>
    <w:lvl w:ilvl="5" w:tplc="240A001B" w:tentative="1">
      <w:start w:val="1"/>
      <w:numFmt w:val="lowerRoman"/>
      <w:lvlText w:val="%6."/>
      <w:lvlJc w:val="right"/>
      <w:pPr>
        <w:ind w:left="5749" w:hanging="180"/>
      </w:pPr>
    </w:lvl>
    <w:lvl w:ilvl="6" w:tplc="240A000F" w:tentative="1">
      <w:start w:val="1"/>
      <w:numFmt w:val="decimal"/>
      <w:lvlText w:val="%7."/>
      <w:lvlJc w:val="left"/>
      <w:pPr>
        <w:ind w:left="6469" w:hanging="360"/>
      </w:pPr>
    </w:lvl>
    <w:lvl w:ilvl="7" w:tplc="240A0019" w:tentative="1">
      <w:start w:val="1"/>
      <w:numFmt w:val="lowerLetter"/>
      <w:lvlText w:val="%8."/>
      <w:lvlJc w:val="left"/>
      <w:pPr>
        <w:ind w:left="7189" w:hanging="360"/>
      </w:pPr>
    </w:lvl>
    <w:lvl w:ilvl="8" w:tplc="24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411D2EBF"/>
    <w:multiLevelType w:val="hybridMultilevel"/>
    <w:tmpl w:val="028AE6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BA48E1"/>
    <w:multiLevelType w:val="hybridMultilevel"/>
    <w:tmpl w:val="3C88974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B49AB"/>
    <w:multiLevelType w:val="hybridMultilevel"/>
    <w:tmpl w:val="F9F8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3349"/>
    <w:multiLevelType w:val="hybridMultilevel"/>
    <w:tmpl w:val="4E14E1CA"/>
    <w:lvl w:ilvl="0" w:tplc="BB02CB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CEB1C61"/>
    <w:multiLevelType w:val="hybridMultilevel"/>
    <w:tmpl w:val="EBB8AB52"/>
    <w:lvl w:ilvl="0" w:tplc="BB0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C5D56"/>
    <w:multiLevelType w:val="hybridMultilevel"/>
    <w:tmpl w:val="E17E2394"/>
    <w:lvl w:ilvl="0" w:tplc="BB02C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BC09DE"/>
    <w:multiLevelType w:val="hybridMultilevel"/>
    <w:tmpl w:val="FA1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DCA5A13"/>
    <w:multiLevelType w:val="hybridMultilevel"/>
    <w:tmpl w:val="B8981E22"/>
    <w:lvl w:ilvl="0" w:tplc="BB02C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EF2792"/>
    <w:multiLevelType w:val="hybridMultilevel"/>
    <w:tmpl w:val="B3DCA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708E"/>
    <w:multiLevelType w:val="hybridMultilevel"/>
    <w:tmpl w:val="4D181C2C"/>
    <w:lvl w:ilvl="0" w:tplc="AEF81186">
      <w:start w:val="1"/>
      <w:numFmt w:val="decimal"/>
      <w:lvlText w:val="4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05AA3"/>
    <w:multiLevelType w:val="hybridMultilevel"/>
    <w:tmpl w:val="35F21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89D3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A4892"/>
    <w:multiLevelType w:val="hybridMultilevel"/>
    <w:tmpl w:val="B3DCA1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21884">
    <w:abstractNumId w:val="22"/>
  </w:num>
  <w:num w:numId="2" w16cid:durableId="1440372270">
    <w:abstractNumId w:val="3"/>
  </w:num>
  <w:num w:numId="3" w16cid:durableId="2083330478">
    <w:abstractNumId w:val="29"/>
  </w:num>
  <w:num w:numId="4" w16cid:durableId="1933276086">
    <w:abstractNumId w:val="10"/>
  </w:num>
  <w:num w:numId="5" w16cid:durableId="1088506653">
    <w:abstractNumId w:val="26"/>
  </w:num>
  <w:num w:numId="6" w16cid:durableId="43412270">
    <w:abstractNumId w:val="6"/>
  </w:num>
  <w:num w:numId="7" w16cid:durableId="1213928687">
    <w:abstractNumId w:val="16"/>
  </w:num>
  <w:num w:numId="8" w16cid:durableId="1702315432">
    <w:abstractNumId w:val="25"/>
  </w:num>
  <w:num w:numId="9" w16cid:durableId="1473477487">
    <w:abstractNumId w:val="7"/>
  </w:num>
  <w:num w:numId="10" w16cid:durableId="2035762890">
    <w:abstractNumId w:val="9"/>
  </w:num>
  <w:num w:numId="11" w16cid:durableId="583537916">
    <w:abstractNumId w:val="2"/>
  </w:num>
  <w:num w:numId="12" w16cid:durableId="1295063415">
    <w:abstractNumId w:val="1"/>
  </w:num>
  <w:num w:numId="13" w16cid:durableId="578100480">
    <w:abstractNumId w:val="0"/>
  </w:num>
  <w:num w:numId="14" w16cid:durableId="1863399566">
    <w:abstractNumId w:val="28"/>
  </w:num>
  <w:num w:numId="15" w16cid:durableId="1096711397">
    <w:abstractNumId w:val="15"/>
  </w:num>
  <w:num w:numId="16" w16cid:durableId="1453551371">
    <w:abstractNumId w:val="17"/>
  </w:num>
  <w:num w:numId="17" w16cid:durableId="939873134">
    <w:abstractNumId w:val="21"/>
  </w:num>
  <w:num w:numId="18" w16cid:durableId="1266885498">
    <w:abstractNumId w:val="24"/>
  </w:num>
  <w:num w:numId="19" w16cid:durableId="529031011">
    <w:abstractNumId w:val="11"/>
  </w:num>
  <w:num w:numId="20" w16cid:durableId="889192665">
    <w:abstractNumId w:val="27"/>
  </w:num>
  <w:num w:numId="21" w16cid:durableId="1706560267">
    <w:abstractNumId w:val="18"/>
  </w:num>
  <w:num w:numId="22" w16cid:durableId="1348291505">
    <w:abstractNumId w:val="5"/>
  </w:num>
  <w:num w:numId="23" w16cid:durableId="258568987">
    <w:abstractNumId w:val="8"/>
  </w:num>
  <w:num w:numId="24" w16cid:durableId="597951819">
    <w:abstractNumId w:val="14"/>
  </w:num>
  <w:num w:numId="25" w16cid:durableId="774178827">
    <w:abstractNumId w:val="12"/>
  </w:num>
  <w:num w:numId="26" w16cid:durableId="2140146657">
    <w:abstractNumId w:val="23"/>
  </w:num>
  <w:num w:numId="27" w16cid:durableId="1136139824">
    <w:abstractNumId w:val="20"/>
  </w:num>
  <w:num w:numId="28" w16cid:durableId="1510292518">
    <w:abstractNumId w:val="19"/>
  </w:num>
  <w:num w:numId="29" w16cid:durableId="828905692">
    <w:abstractNumId w:val="4"/>
  </w:num>
  <w:num w:numId="30" w16cid:durableId="177386467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1179"/>
    <w:rsid w:val="00002DF5"/>
    <w:rsid w:val="00002F70"/>
    <w:rsid w:val="0000513D"/>
    <w:rsid w:val="00005B05"/>
    <w:rsid w:val="00007578"/>
    <w:rsid w:val="00007D16"/>
    <w:rsid w:val="00013A3D"/>
    <w:rsid w:val="00013F21"/>
    <w:rsid w:val="000149A4"/>
    <w:rsid w:val="0001741C"/>
    <w:rsid w:val="00022774"/>
    <w:rsid w:val="00023E7B"/>
    <w:rsid w:val="000268C3"/>
    <w:rsid w:val="00026FFD"/>
    <w:rsid w:val="0003201E"/>
    <w:rsid w:val="000324F1"/>
    <w:rsid w:val="0003306E"/>
    <w:rsid w:val="000330D0"/>
    <w:rsid w:val="00033982"/>
    <w:rsid w:val="00034CC6"/>
    <w:rsid w:val="0003600B"/>
    <w:rsid w:val="00036E55"/>
    <w:rsid w:val="00037F97"/>
    <w:rsid w:val="00041ECB"/>
    <w:rsid w:val="00042A89"/>
    <w:rsid w:val="00042E48"/>
    <w:rsid w:val="00042F7D"/>
    <w:rsid w:val="00043A73"/>
    <w:rsid w:val="00043DB9"/>
    <w:rsid w:val="000441F6"/>
    <w:rsid w:val="000453DD"/>
    <w:rsid w:val="000468F6"/>
    <w:rsid w:val="00046BA6"/>
    <w:rsid w:val="00047F70"/>
    <w:rsid w:val="000510F1"/>
    <w:rsid w:val="0005166C"/>
    <w:rsid w:val="00051F93"/>
    <w:rsid w:val="0005284C"/>
    <w:rsid w:val="0005604F"/>
    <w:rsid w:val="00057780"/>
    <w:rsid w:val="00060876"/>
    <w:rsid w:val="000644DB"/>
    <w:rsid w:val="00064888"/>
    <w:rsid w:val="00064CCF"/>
    <w:rsid w:val="000658BE"/>
    <w:rsid w:val="00066BE4"/>
    <w:rsid w:val="000709B6"/>
    <w:rsid w:val="00071544"/>
    <w:rsid w:val="00073D9D"/>
    <w:rsid w:val="00074062"/>
    <w:rsid w:val="000740BC"/>
    <w:rsid w:val="0007520E"/>
    <w:rsid w:val="0007590D"/>
    <w:rsid w:val="00077A99"/>
    <w:rsid w:val="00080AD7"/>
    <w:rsid w:val="000822BC"/>
    <w:rsid w:val="00082A18"/>
    <w:rsid w:val="00083689"/>
    <w:rsid w:val="00083A7E"/>
    <w:rsid w:val="000847A3"/>
    <w:rsid w:val="00085341"/>
    <w:rsid w:val="00086A16"/>
    <w:rsid w:val="00086D63"/>
    <w:rsid w:val="00087039"/>
    <w:rsid w:val="00090341"/>
    <w:rsid w:val="000907B2"/>
    <w:rsid w:val="000917B2"/>
    <w:rsid w:val="00092AEF"/>
    <w:rsid w:val="00093F9B"/>
    <w:rsid w:val="000A0270"/>
    <w:rsid w:val="000A3139"/>
    <w:rsid w:val="000A382A"/>
    <w:rsid w:val="000A53A4"/>
    <w:rsid w:val="000B128B"/>
    <w:rsid w:val="000B3FA0"/>
    <w:rsid w:val="000B762E"/>
    <w:rsid w:val="000B8BCF"/>
    <w:rsid w:val="000C0E0F"/>
    <w:rsid w:val="000C2D0E"/>
    <w:rsid w:val="000C6036"/>
    <w:rsid w:val="000C6BA2"/>
    <w:rsid w:val="000C73FE"/>
    <w:rsid w:val="000C76EC"/>
    <w:rsid w:val="000C7818"/>
    <w:rsid w:val="000D1D75"/>
    <w:rsid w:val="000D2EA5"/>
    <w:rsid w:val="000D38BC"/>
    <w:rsid w:val="000D4014"/>
    <w:rsid w:val="000D5BCF"/>
    <w:rsid w:val="000E40B5"/>
    <w:rsid w:val="000E4AF9"/>
    <w:rsid w:val="000E6B56"/>
    <w:rsid w:val="000F0DB8"/>
    <w:rsid w:val="000F1BAC"/>
    <w:rsid w:val="000F34CA"/>
    <w:rsid w:val="000F37B7"/>
    <w:rsid w:val="000F4161"/>
    <w:rsid w:val="000F7105"/>
    <w:rsid w:val="00100289"/>
    <w:rsid w:val="00100367"/>
    <w:rsid w:val="0010078D"/>
    <w:rsid w:val="00101690"/>
    <w:rsid w:val="00102344"/>
    <w:rsid w:val="00102402"/>
    <w:rsid w:val="00104E79"/>
    <w:rsid w:val="001073A9"/>
    <w:rsid w:val="00110D57"/>
    <w:rsid w:val="00111382"/>
    <w:rsid w:val="00111E24"/>
    <w:rsid w:val="00112AF3"/>
    <w:rsid w:val="001132A5"/>
    <w:rsid w:val="001137B2"/>
    <w:rsid w:val="001142B1"/>
    <w:rsid w:val="00120732"/>
    <w:rsid w:val="00120BC9"/>
    <w:rsid w:val="001210B9"/>
    <w:rsid w:val="0012219B"/>
    <w:rsid w:val="001224EB"/>
    <w:rsid w:val="00123708"/>
    <w:rsid w:val="00126D8C"/>
    <w:rsid w:val="00127C88"/>
    <w:rsid w:val="001301A9"/>
    <w:rsid w:val="0013216A"/>
    <w:rsid w:val="0013227C"/>
    <w:rsid w:val="00132B94"/>
    <w:rsid w:val="00133335"/>
    <w:rsid w:val="00133485"/>
    <w:rsid w:val="00133B9F"/>
    <w:rsid w:val="001349EA"/>
    <w:rsid w:val="001352A7"/>
    <w:rsid w:val="00143547"/>
    <w:rsid w:val="00144288"/>
    <w:rsid w:val="001463F0"/>
    <w:rsid w:val="00151A1F"/>
    <w:rsid w:val="00152976"/>
    <w:rsid w:val="00153568"/>
    <w:rsid w:val="00157015"/>
    <w:rsid w:val="00157077"/>
    <w:rsid w:val="00162076"/>
    <w:rsid w:val="0017276F"/>
    <w:rsid w:val="00172C62"/>
    <w:rsid w:val="001772E3"/>
    <w:rsid w:val="001807AB"/>
    <w:rsid w:val="00183599"/>
    <w:rsid w:val="00184676"/>
    <w:rsid w:val="00185431"/>
    <w:rsid w:val="00185710"/>
    <w:rsid w:val="00185880"/>
    <w:rsid w:val="00185E4A"/>
    <w:rsid w:val="00187C18"/>
    <w:rsid w:val="0019217E"/>
    <w:rsid w:val="00194EF5"/>
    <w:rsid w:val="0019632B"/>
    <w:rsid w:val="00196832"/>
    <w:rsid w:val="00197B13"/>
    <w:rsid w:val="001A0227"/>
    <w:rsid w:val="001A05EC"/>
    <w:rsid w:val="001A1E06"/>
    <w:rsid w:val="001A4A33"/>
    <w:rsid w:val="001B0057"/>
    <w:rsid w:val="001B25D8"/>
    <w:rsid w:val="001B4274"/>
    <w:rsid w:val="001B57D0"/>
    <w:rsid w:val="001C0B4C"/>
    <w:rsid w:val="001C45C2"/>
    <w:rsid w:val="001D15F2"/>
    <w:rsid w:val="001D1AE6"/>
    <w:rsid w:val="001D2894"/>
    <w:rsid w:val="001D298C"/>
    <w:rsid w:val="001D2A0A"/>
    <w:rsid w:val="001D3E4B"/>
    <w:rsid w:val="001E14C8"/>
    <w:rsid w:val="001E1AE4"/>
    <w:rsid w:val="001E1EC9"/>
    <w:rsid w:val="001E24D9"/>
    <w:rsid w:val="001E258D"/>
    <w:rsid w:val="001E4B51"/>
    <w:rsid w:val="001E76B5"/>
    <w:rsid w:val="001E7F3E"/>
    <w:rsid w:val="001F11F6"/>
    <w:rsid w:val="001F2F02"/>
    <w:rsid w:val="001F3FB7"/>
    <w:rsid w:val="001F4D9A"/>
    <w:rsid w:val="001F5214"/>
    <w:rsid w:val="001F5909"/>
    <w:rsid w:val="00200FDF"/>
    <w:rsid w:val="00201EE8"/>
    <w:rsid w:val="00202411"/>
    <w:rsid w:val="0020244C"/>
    <w:rsid w:val="002037AD"/>
    <w:rsid w:val="0020475D"/>
    <w:rsid w:val="00207356"/>
    <w:rsid w:val="002076A6"/>
    <w:rsid w:val="002138D8"/>
    <w:rsid w:val="00215423"/>
    <w:rsid w:val="0021555C"/>
    <w:rsid w:val="00216335"/>
    <w:rsid w:val="002174E2"/>
    <w:rsid w:val="002206AE"/>
    <w:rsid w:val="002207EB"/>
    <w:rsid w:val="002222D4"/>
    <w:rsid w:val="0022640E"/>
    <w:rsid w:val="00227032"/>
    <w:rsid w:val="00227CFB"/>
    <w:rsid w:val="002313E1"/>
    <w:rsid w:val="0023199C"/>
    <w:rsid w:val="00232D96"/>
    <w:rsid w:val="00232EDE"/>
    <w:rsid w:val="0023363D"/>
    <w:rsid w:val="0023419D"/>
    <w:rsid w:val="00235F5D"/>
    <w:rsid w:val="002368D5"/>
    <w:rsid w:val="00237ECE"/>
    <w:rsid w:val="0024033D"/>
    <w:rsid w:val="00241920"/>
    <w:rsid w:val="00242104"/>
    <w:rsid w:val="00243905"/>
    <w:rsid w:val="00243DB2"/>
    <w:rsid w:val="00245C30"/>
    <w:rsid w:val="00253C86"/>
    <w:rsid w:val="002540D7"/>
    <w:rsid w:val="002541D7"/>
    <w:rsid w:val="002544C8"/>
    <w:rsid w:val="002547CA"/>
    <w:rsid w:val="002554D6"/>
    <w:rsid w:val="002555A6"/>
    <w:rsid w:val="002557B8"/>
    <w:rsid w:val="0026211C"/>
    <w:rsid w:val="00262773"/>
    <w:rsid w:val="002648A6"/>
    <w:rsid w:val="0026559D"/>
    <w:rsid w:val="00265903"/>
    <w:rsid w:val="0027037B"/>
    <w:rsid w:val="00275141"/>
    <w:rsid w:val="0027632D"/>
    <w:rsid w:val="0027789B"/>
    <w:rsid w:val="002840F8"/>
    <w:rsid w:val="002929DA"/>
    <w:rsid w:val="00293428"/>
    <w:rsid w:val="0029383D"/>
    <w:rsid w:val="00294667"/>
    <w:rsid w:val="002948CC"/>
    <w:rsid w:val="00295207"/>
    <w:rsid w:val="00296252"/>
    <w:rsid w:val="002968B6"/>
    <w:rsid w:val="00297025"/>
    <w:rsid w:val="00297AE4"/>
    <w:rsid w:val="002A0295"/>
    <w:rsid w:val="002A1EBC"/>
    <w:rsid w:val="002A2919"/>
    <w:rsid w:val="002A36FB"/>
    <w:rsid w:val="002A48AB"/>
    <w:rsid w:val="002A7DCC"/>
    <w:rsid w:val="002B0DE2"/>
    <w:rsid w:val="002B15FA"/>
    <w:rsid w:val="002B1AA3"/>
    <w:rsid w:val="002B23EC"/>
    <w:rsid w:val="002B2E6D"/>
    <w:rsid w:val="002B3DD7"/>
    <w:rsid w:val="002B421F"/>
    <w:rsid w:val="002B5060"/>
    <w:rsid w:val="002B5CA1"/>
    <w:rsid w:val="002B6468"/>
    <w:rsid w:val="002B70B2"/>
    <w:rsid w:val="002B742D"/>
    <w:rsid w:val="002C0F6F"/>
    <w:rsid w:val="002C1128"/>
    <w:rsid w:val="002C335E"/>
    <w:rsid w:val="002C42D0"/>
    <w:rsid w:val="002C511F"/>
    <w:rsid w:val="002C5606"/>
    <w:rsid w:val="002C636D"/>
    <w:rsid w:val="002C7522"/>
    <w:rsid w:val="002C7A06"/>
    <w:rsid w:val="002D1306"/>
    <w:rsid w:val="002D312D"/>
    <w:rsid w:val="002D380F"/>
    <w:rsid w:val="002D3BE0"/>
    <w:rsid w:val="002D5136"/>
    <w:rsid w:val="002D5E9F"/>
    <w:rsid w:val="002E202F"/>
    <w:rsid w:val="002E2782"/>
    <w:rsid w:val="002E4613"/>
    <w:rsid w:val="002E5D75"/>
    <w:rsid w:val="002F1511"/>
    <w:rsid w:val="002F1F66"/>
    <w:rsid w:val="002F2110"/>
    <w:rsid w:val="002F32CA"/>
    <w:rsid w:val="002F51AA"/>
    <w:rsid w:val="002F61F2"/>
    <w:rsid w:val="002F74AE"/>
    <w:rsid w:val="00301AB5"/>
    <w:rsid w:val="00304191"/>
    <w:rsid w:val="0030721C"/>
    <w:rsid w:val="0031045F"/>
    <w:rsid w:val="00311A43"/>
    <w:rsid w:val="00311D0A"/>
    <w:rsid w:val="00312BD1"/>
    <w:rsid w:val="00312D9E"/>
    <w:rsid w:val="00313363"/>
    <w:rsid w:val="00313392"/>
    <w:rsid w:val="00313E6C"/>
    <w:rsid w:val="00313E71"/>
    <w:rsid w:val="00315C4D"/>
    <w:rsid w:val="00316201"/>
    <w:rsid w:val="00320677"/>
    <w:rsid w:val="00326ACB"/>
    <w:rsid w:val="00327481"/>
    <w:rsid w:val="0033024E"/>
    <w:rsid w:val="00331DD9"/>
    <w:rsid w:val="00333366"/>
    <w:rsid w:val="00334263"/>
    <w:rsid w:val="00336BBF"/>
    <w:rsid w:val="003370A9"/>
    <w:rsid w:val="00341FE8"/>
    <w:rsid w:val="00342498"/>
    <w:rsid w:val="00342706"/>
    <w:rsid w:val="00343BE6"/>
    <w:rsid w:val="00346E94"/>
    <w:rsid w:val="00351446"/>
    <w:rsid w:val="003514B6"/>
    <w:rsid w:val="00352C7B"/>
    <w:rsid w:val="003542E1"/>
    <w:rsid w:val="003547E3"/>
    <w:rsid w:val="00357E1B"/>
    <w:rsid w:val="0036079C"/>
    <w:rsid w:val="00360B89"/>
    <w:rsid w:val="00360DA1"/>
    <w:rsid w:val="003611CB"/>
    <w:rsid w:val="00362ECF"/>
    <w:rsid w:val="00363BEF"/>
    <w:rsid w:val="00365A8B"/>
    <w:rsid w:val="00366402"/>
    <w:rsid w:val="003711BB"/>
    <w:rsid w:val="003742BC"/>
    <w:rsid w:val="00374FFC"/>
    <w:rsid w:val="00375023"/>
    <w:rsid w:val="003761DE"/>
    <w:rsid w:val="00381BDB"/>
    <w:rsid w:val="0038263B"/>
    <w:rsid w:val="0038286E"/>
    <w:rsid w:val="0038301E"/>
    <w:rsid w:val="00384CDA"/>
    <w:rsid w:val="00386705"/>
    <w:rsid w:val="003869C4"/>
    <w:rsid w:val="00387F6E"/>
    <w:rsid w:val="00390A49"/>
    <w:rsid w:val="00390CF4"/>
    <w:rsid w:val="00391D76"/>
    <w:rsid w:val="00393B7E"/>
    <w:rsid w:val="0039407E"/>
    <w:rsid w:val="00395B0E"/>
    <w:rsid w:val="003972AE"/>
    <w:rsid w:val="003A0FEF"/>
    <w:rsid w:val="003A19BF"/>
    <w:rsid w:val="003A3C63"/>
    <w:rsid w:val="003A414E"/>
    <w:rsid w:val="003A5C9F"/>
    <w:rsid w:val="003B11B5"/>
    <w:rsid w:val="003B1B8C"/>
    <w:rsid w:val="003B378B"/>
    <w:rsid w:val="003B7245"/>
    <w:rsid w:val="003C02B9"/>
    <w:rsid w:val="003C2A44"/>
    <w:rsid w:val="003C3526"/>
    <w:rsid w:val="003C4134"/>
    <w:rsid w:val="003D1962"/>
    <w:rsid w:val="003D2755"/>
    <w:rsid w:val="003D4430"/>
    <w:rsid w:val="003D6723"/>
    <w:rsid w:val="003D74B9"/>
    <w:rsid w:val="003D7663"/>
    <w:rsid w:val="003D797D"/>
    <w:rsid w:val="003E2EB7"/>
    <w:rsid w:val="003E2ECF"/>
    <w:rsid w:val="003E413C"/>
    <w:rsid w:val="003E6645"/>
    <w:rsid w:val="003E6FBB"/>
    <w:rsid w:val="003E7A32"/>
    <w:rsid w:val="003F0110"/>
    <w:rsid w:val="003F0A86"/>
    <w:rsid w:val="003F293C"/>
    <w:rsid w:val="003F3264"/>
    <w:rsid w:val="003F417C"/>
    <w:rsid w:val="003F5F4E"/>
    <w:rsid w:val="003F6B42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07E01"/>
    <w:rsid w:val="0041041E"/>
    <w:rsid w:val="0041175B"/>
    <w:rsid w:val="004128C7"/>
    <w:rsid w:val="0041470E"/>
    <w:rsid w:val="0041483D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158D"/>
    <w:rsid w:val="004331B6"/>
    <w:rsid w:val="00433AC5"/>
    <w:rsid w:val="00433E32"/>
    <w:rsid w:val="00434225"/>
    <w:rsid w:val="00434240"/>
    <w:rsid w:val="00434AC7"/>
    <w:rsid w:val="00437390"/>
    <w:rsid w:val="004416EA"/>
    <w:rsid w:val="00442CB8"/>
    <w:rsid w:val="00443D42"/>
    <w:rsid w:val="00446428"/>
    <w:rsid w:val="00446BEF"/>
    <w:rsid w:val="0044744C"/>
    <w:rsid w:val="00450FF6"/>
    <w:rsid w:val="00452345"/>
    <w:rsid w:val="00454243"/>
    <w:rsid w:val="00455604"/>
    <w:rsid w:val="004557D9"/>
    <w:rsid w:val="00456164"/>
    <w:rsid w:val="004567F6"/>
    <w:rsid w:val="004570A4"/>
    <w:rsid w:val="00457182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67749"/>
    <w:rsid w:val="00470237"/>
    <w:rsid w:val="004711A1"/>
    <w:rsid w:val="004712D4"/>
    <w:rsid w:val="0047316E"/>
    <w:rsid w:val="00473225"/>
    <w:rsid w:val="00473F11"/>
    <w:rsid w:val="004766FE"/>
    <w:rsid w:val="00476C86"/>
    <w:rsid w:val="00484238"/>
    <w:rsid w:val="00484F84"/>
    <w:rsid w:val="00485046"/>
    <w:rsid w:val="004855D4"/>
    <w:rsid w:val="00485811"/>
    <w:rsid w:val="00485D7E"/>
    <w:rsid w:val="00486810"/>
    <w:rsid w:val="00493FB3"/>
    <w:rsid w:val="00494A3F"/>
    <w:rsid w:val="00494B3A"/>
    <w:rsid w:val="0049505E"/>
    <w:rsid w:val="00495CCD"/>
    <w:rsid w:val="00496998"/>
    <w:rsid w:val="0049751D"/>
    <w:rsid w:val="004A0891"/>
    <w:rsid w:val="004A1A5E"/>
    <w:rsid w:val="004A1B79"/>
    <w:rsid w:val="004A1CEE"/>
    <w:rsid w:val="004A4766"/>
    <w:rsid w:val="004A56F3"/>
    <w:rsid w:val="004A61F8"/>
    <w:rsid w:val="004A6FDE"/>
    <w:rsid w:val="004A7CA3"/>
    <w:rsid w:val="004A7CE3"/>
    <w:rsid w:val="004B18DF"/>
    <w:rsid w:val="004B5A0B"/>
    <w:rsid w:val="004C0E86"/>
    <w:rsid w:val="004C4DE9"/>
    <w:rsid w:val="004C5636"/>
    <w:rsid w:val="004C599E"/>
    <w:rsid w:val="004C5AAC"/>
    <w:rsid w:val="004C5C84"/>
    <w:rsid w:val="004C6322"/>
    <w:rsid w:val="004C6A33"/>
    <w:rsid w:val="004C79E5"/>
    <w:rsid w:val="004D00DB"/>
    <w:rsid w:val="004D2443"/>
    <w:rsid w:val="004D3DBA"/>
    <w:rsid w:val="004D5334"/>
    <w:rsid w:val="004D5A81"/>
    <w:rsid w:val="004D6A17"/>
    <w:rsid w:val="004E0A90"/>
    <w:rsid w:val="004E1E45"/>
    <w:rsid w:val="004E208C"/>
    <w:rsid w:val="004E2D69"/>
    <w:rsid w:val="004E2DE3"/>
    <w:rsid w:val="004E4A1D"/>
    <w:rsid w:val="004E7474"/>
    <w:rsid w:val="004E7554"/>
    <w:rsid w:val="004F0740"/>
    <w:rsid w:val="004F1507"/>
    <w:rsid w:val="004F1A8C"/>
    <w:rsid w:val="004F5FA6"/>
    <w:rsid w:val="004F78C8"/>
    <w:rsid w:val="004F7D01"/>
    <w:rsid w:val="00500A74"/>
    <w:rsid w:val="005016D7"/>
    <w:rsid w:val="005027CD"/>
    <w:rsid w:val="00502947"/>
    <w:rsid w:val="00504096"/>
    <w:rsid w:val="005071D6"/>
    <w:rsid w:val="00507F7A"/>
    <w:rsid w:val="005114EA"/>
    <w:rsid w:val="005124DC"/>
    <w:rsid w:val="00514ABD"/>
    <w:rsid w:val="005156DE"/>
    <w:rsid w:val="00517609"/>
    <w:rsid w:val="00517A56"/>
    <w:rsid w:val="00521AA0"/>
    <w:rsid w:val="0052367E"/>
    <w:rsid w:val="00530285"/>
    <w:rsid w:val="00533E2D"/>
    <w:rsid w:val="005342C5"/>
    <w:rsid w:val="005346FB"/>
    <w:rsid w:val="005355E1"/>
    <w:rsid w:val="0053693D"/>
    <w:rsid w:val="0054090E"/>
    <w:rsid w:val="00543E18"/>
    <w:rsid w:val="0054458A"/>
    <w:rsid w:val="00547C45"/>
    <w:rsid w:val="005511BC"/>
    <w:rsid w:val="00552BB0"/>
    <w:rsid w:val="0055310F"/>
    <w:rsid w:val="005538E1"/>
    <w:rsid w:val="00553F92"/>
    <w:rsid w:val="0055439F"/>
    <w:rsid w:val="005558EF"/>
    <w:rsid w:val="00557A0B"/>
    <w:rsid w:val="00561604"/>
    <w:rsid w:val="0056250C"/>
    <w:rsid w:val="00563F26"/>
    <w:rsid w:val="00564750"/>
    <w:rsid w:val="00567756"/>
    <w:rsid w:val="00567E0F"/>
    <w:rsid w:val="0057015E"/>
    <w:rsid w:val="00572892"/>
    <w:rsid w:val="00573D3D"/>
    <w:rsid w:val="00576E15"/>
    <w:rsid w:val="00581EF0"/>
    <w:rsid w:val="00582880"/>
    <w:rsid w:val="00582A5F"/>
    <w:rsid w:val="005853E6"/>
    <w:rsid w:val="00585F24"/>
    <w:rsid w:val="00586399"/>
    <w:rsid w:val="00587D5A"/>
    <w:rsid w:val="0059004B"/>
    <w:rsid w:val="0059033E"/>
    <w:rsid w:val="0059152A"/>
    <w:rsid w:val="00593860"/>
    <w:rsid w:val="00593975"/>
    <w:rsid w:val="00595FF6"/>
    <w:rsid w:val="005A0107"/>
    <w:rsid w:val="005A0634"/>
    <w:rsid w:val="005A144C"/>
    <w:rsid w:val="005A20C8"/>
    <w:rsid w:val="005A3E7A"/>
    <w:rsid w:val="005A6E3D"/>
    <w:rsid w:val="005A70B4"/>
    <w:rsid w:val="005B06AE"/>
    <w:rsid w:val="005B1D19"/>
    <w:rsid w:val="005B6366"/>
    <w:rsid w:val="005B7DDE"/>
    <w:rsid w:val="005C0476"/>
    <w:rsid w:val="005C0D7E"/>
    <w:rsid w:val="005C1A88"/>
    <w:rsid w:val="005C412E"/>
    <w:rsid w:val="005C6CEE"/>
    <w:rsid w:val="005C70F5"/>
    <w:rsid w:val="005D08F4"/>
    <w:rsid w:val="005D3E87"/>
    <w:rsid w:val="005D41B4"/>
    <w:rsid w:val="005D58DD"/>
    <w:rsid w:val="005D5BAD"/>
    <w:rsid w:val="005D5E46"/>
    <w:rsid w:val="005E020D"/>
    <w:rsid w:val="005E168F"/>
    <w:rsid w:val="005E21F9"/>
    <w:rsid w:val="005E2539"/>
    <w:rsid w:val="005E3EFC"/>
    <w:rsid w:val="005E491E"/>
    <w:rsid w:val="005E5810"/>
    <w:rsid w:val="005F070E"/>
    <w:rsid w:val="005F2611"/>
    <w:rsid w:val="005F5412"/>
    <w:rsid w:val="005F6F0A"/>
    <w:rsid w:val="005F7043"/>
    <w:rsid w:val="0060058E"/>
    <w:rsid w:val="006007F8"/>
    <w:rsid w:val="0060118E"/>
    <w:rsid w:val="006019DA"/>
    <w:rsid w:val="00601F03"/>
    <w:rsid w:val="0060313D"/>
    <w:rsid w:val="00603410"/>
    <w:rsid w:val="0060478C"/>
    <w:rsid w:val="00606AD9"/>
    <w:rsid w:val="00612B5B"/>
    <w:rsid w:val="0061452B"/>
    <w:rsid w:val="00622C7B"/>
    <w:rsid w:val="006252AF"/>
    <w:rsid w:val="00626CDB"/>
    <w:rsid w:val="0063060E"/>
    <w:rsid w:val="00635E19"/>
    <w:rsid w:val="00635FC5"/>
    <w:rsid w:val="00640DC7"/>
    <w:rsid w:val="00640E0A"/>
    <w:rsid w:val="006416D8"/>
    <w:rsid w:val="00641DA1"/>
    <w:rsid w:val="006452CF"/>
    <w:rsid w:val="00647341"/>
    <w:rsid w:val="00651260"/>
    <w:rsid w:val="006520A9"/>
    <w:rsid w:val="0065222F"/>
    <w:rsid w:val="00653F8E"/>
    <w:rsid w:val="006551CB"/>
    <w:rsid w:val="00656DFC"/>
    <w:rsid w:val="006579AE"/>
    <w:rsid w:val="0066089E"/>
    <w:rsid w:val="00662EAA"/>
    <w:rsid w:val="00663785"/>
    <w:rsid w:val="006649D6"/>
    <w:rsid w:val="006656B6"/>
    <w:rsid w:val="00665959"/>
    <w:rsid w:val="00667683"/>
    <w:rsid w:val="0067078E"/>
    <w:rsid w:val="00671B37"/>
    <w:rsid w:val="006726EF"/>
    <w:rsid w:val="00672840"/>
    <w:rsid w:val="00673042"/>
    <w:rsid w:val="006749AD"/>
    <w:rsid w:val="0067578E"/>
    <w:rsid w:val="0067646A"/>
    <w:rsid w:val="00681563"/>
    <w:rsid w:val="00682011"/>
    <w:rsid w:val="00682073"/>
    <w:rsid w:val="006822B7"/>
    <w:rsid w:val="00682B7D"/>
    <w:rsid w:val="00683A8F"/>
    <w:rsid w:val="006851CE"/>
    <w:rsid w:val="006853C3"/>
    <w:rsid w:val="0068672D"/>
    <w:rsid w:val="006869C1"/>
    <w:rsid w:val="00690965"/>
    <w:rsid w:val="0069227C"/>
    <w:rsid w:val="0069275C"/>
    <w:rsid w:val="006935BD"/>
    <w:rsid w:val="00695BDD"/>
    <w:rsid w:val="00696521"/>
    <w:rsid w:val="006967FA"/>
    <w:rsid w:val="006A0531"/>
    <w:rsid w:val="006A10A4"/>
    <w:rsid w:val="006A7430"/>
    <w:rsid w:val="006B12B5"/>
    <w:rsid w:val="006B1F00"/>
    <w:rsid w:val="006B3659"/>
    <w:rsid w:val="006B4276"/>
    <w:rsid w:val="006B448E"/>
    <w:rsid w:val="006B4B17"/>
    <w:rsid w:val="006B71D6"/>
    <w:rsid w:val="006B7649"/>
    <w:rsid w:val="006C2A0A"/>
    <w:rsid w:val="006C2FCC"/>
    <w:rsid w:val="006C3A3B"/>
    <w:rsid w:val="006C5AAA"/>
    <w:rsid w:val="006D2E7F"/>
    <w:rsid w:val="006D2EA7"/>
    <w:rsid w:val="006D439A"/>
    <w:rsid w:val="006D4D0C"/>
    <w:rsid w:val="006E098E"/>
    <w:rsid w:val="006E0C22"/>
    <w:rsid w:val="006E4FDB"/>
    <w:rsid w:val="006E644E"/>
    <w:rsid w:val="006E663D"/>
    <w:rsid w:val="006E6FC7"/>
    <w:rsid w:val="006E7B56"/>
    <w:rsid w:val="006F1488"/>
    <w:rsid w:val="006F1BC1"/>
    <w:rsid w:val="006F2175"/>
    <w:rsid w:val="006F25DD"/>
    <w:rsid w:val="006F27A1"/>
    <w:rsid w:val="006F3646"/>
    <w:rsid w:val="006F78EA"/>
    <w:rsid w:val="006F7E04"/>
    <w:rsid w:val="007010AA"/>
    <w:rsid w:val="0070154D"/>
    <w:rsid w:val="00701D0F"/>
    <w:rsid w:val="00702292"/>
    <w:rsid w:val="00702B6B"/>
    <w:rsid w:val="00704A2D"/>
    <w:rsid w:val="0070526B"/>
    <w:rsid w:val="007079B0"/>
    <w:rsid w:val="00711FEB"/>
    <w:rsid w:val="00712B72"/>
    <w:rsid w:val="0071487C"/>
    <w:rsid w:val="00721733"/>
    <w:rsid w:val="00722EF0"/>
    <w:rsid w:val="00723AEF"/>
    <w:rsid w:val="0072450C"/>
    <w:rsid w:val="00724CEC"/>
    <w:rsid w:val="00724DFB"/>
    <w:rsid w:val="00724EC1"/>
    <w:rsid w:val="00726049"/>
    <w:rsid w:val="00726362"/>
    <w:rsid w:val="00726429"/>
    <w:rsid w:val="00726912"/>
    <w:rsid w:val="00726C26"/>
    <w:rsid w:val="0072709D"/>
    <w:rsid w:val="00727E4F"/>
    <w:rsid w:val="00731863"/>
    <w:rsid w:val="00731F90"/>
    <w:rsid w:val="007376BE"/>
    <w:rsid w:val="007401D3"/>
    <w:rsid w:val="0074068D"/>
    <w:rsid w:val="0074088D"/>
    <w:rsid w:val="00740CAA"/>
    <w:rsid w:val="00740EC3"/>
    <w:rsid w:val="00741296"/>
    <w:rsid w:val="007417B0"/>
    <w:rsid w:val="00742436"/>
    <w:rsid w:val="00750335"/>
    <w:rsid w:val="00750619"/>
    <w:rsid w:val="007519F9"/>
    <w:rsid w:val="00751BBC"/>
    <w:rsid w:val="00752036"/>
    <w:rsid w:val="007529F7"/>
    <w:rsid w:val="007538C1"/>
    <w:rsid w:val="00753FE2"/>
    <w:rsid w:val="0075477C"/>
    <w:rsid w:val="00754AB6"/>
    <w:rsid w:val="00766439"/>
    <w:rsid w:val="00766F6E"/>
    <w:rsid w:val="00767E22"/>
    <w:rsid w:val="00770095"/>
    <w:rsid w:val="00770512"/>
    <w:rsid w:val="00770D8C"/>
    <w:rsid w:val="0077509F"/>
    <w:rsid w:val="00777AAE"/>
    <w:rsid w:val="00777CD6"/>
    <w:rsid w:val="00780306"/>
    <w:rsid w:val="00781574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684E"/>
    <w:rsid w:val="007A2098"/>
    <w:rsid w:val="007A2809"/>
    <w:rsid w:val="007A3641"/>
    <w:rsid w:val="007A424C"/>
    <w:rsid w:val="007A450D"/>
    <w:rsid w:val="007A6B2C"/>
    <w:rsid w:val="007A7A9A"/>
    <w:rsid w:val="007B1476"/>
    <w:rsid w:val="007B14B1"/>
    <w:rsid w:val="007B1E2A"/>
    <w:rsid w:val="007B25E1"/>
    <w:rsid w:val="007B55EB"/>
    <w:rsid w:val="007C0458"/>
    <w:rsid w:val="007C13E3"/>
    <w:rsid w:val="007C1EEF"/>
    <w:rsid w:val="007C3A32"/>
    <w:rsid w:val="007C3B5E"/>
    <w:rsid w:val="007C7C26"/>
    <w:rsid w:val="007D0390"/>
    <w:rsid w:val="007D06D4"/>
    <w:rsid w:val="007D0F23"/>
    <w:rsid w:val="007D2079"/>
    <w:rsid w:val="007D2F73"/>
    <w:rsid w:val="007D3A88"/>
    <w:rsid w:val="007D4D1E"/>
    <w:rsid w:val="007D5A80"/>
    <w:rsid w:val="007D6354"/>
    <w:rsid w:val="007D665E"/>
    <w:rsid w:val="007D6C9D"/>
    <w:rsid w:val="007E052E"/>
    <w:rsid w:val="007E4AE3"/>
    <w:rsid w:val="007F163E"/>
    <w:rsid w:val="007F218C"/>
    <w:rsid w:val="007F3539"/>
    <w:rsid w:val="007F3D4B"/>
    <w:rsid w:val="007F3DA8"/>
    <w:rsid w:val="007F4056"/>
    <w:rsid w:val="007F467B"/>
    <w:rsid w:val="0080294A"/>
    <w:rsid w:val="00803479"/>
    <w:rsid w:val="0080357B"/>
    <w:rsid w:val="00804E85"/>
    <w:rsid w:val="008058D1"/>
    <w:rsid w:val="00805E8E"/>
    <w:rsid w:val="00807806"/>
    <w:rsid w:val="00815C1B"/>
    <w:rsid w:val="00817432"/>
    <w:rsid w:val="00820242"/>
    <w:rsid w:val="008211BD"/>
    <w:rsid w:val="00822513"/>
    <w:rsid w:val="00822B38"/>
    <w:rsid w:val="00822DF0"/>
    <w:rsid w:val="00826697"/>
    <w:rsid w:val="00826806"/>
    <w:rsid w:val="0082787E"/>
    <w:rsid w:val="00827A86"/>
    <w:rsid w:val="00831970"/>
    <w:rsid w:val="0083562F"/>
    <w:rsid w:val="0084000B"/>
    <w:rsid w:val="00840934"/>
    <w:rsid w:val="00840C92"/>
    <w:rsid w:val="00842F08"/>
    <w:rsid w:val="00844E2C"/>
    <w:rsid w:val="00845E51"/>
    <w:rsid w:val="008463DA"/>
    <w:rsid w:val="008473DC"/>
    <w:rsid w:val="0085063E"/>
    <w:rsid w:val="00850EEE"/>
    <w:rsid w:val="00851D25"/>
    <w:rsid w:val="0085268F"/>
    <w:rsid w:val="008539BB"/>
    <w:rsid w:val="008560B4"/>
    <w:rsid w:val="0085672B"/>
    <w:rsid w:val="008568BE"/>
    <w:rsid w:val="00856F7B"/>
    <w:rsid w:val="00857AED"/>
    <w:rsid w:val="00862EA7"/>
    <w:rsid w:val="008640E2"/>
    <w:rsid w:val="00864348"/>
    <w:rsid w:val="00865EC8"/>
    <w:rsid w:val="008666AA"/>
    <w:rsid w:val="00871453"/>
    <w:rsid w:val="00871E1F"/>
    <w:rsid w:val="008726ED"/>
    <w:rsid w:val="008733B7"/>
    <w:rsid w:val="00873456"/>
    <w:rsid w:val="0087634C"/>
    <w:rsid w:val="00876CAA"/>
    <w:rsid w:val="00877157"/>
    <w:rsid w:val="00882B7C"/>
    <w:rsid w:val="00884778"/>
    <w:rsid w:val="00884ECA"/>
    <w:rsid w:val="0088753E"/>
    <w:rsid w:val="00887F05"/>
    <w:rsid w:val="00890854"/>
    <w:rsid w:val="0089267F"/>
    <w:rsid w:val="008951E4"/>
    <w:rsid w:val="00895540"/>
    <w:rsid w:val="00896C0F"/>
    <w:rsid w:val="00897859"/>
    <w:rsid w:val="008A088B"/>
    <w:rsid w:val="008A2E93"/>
    <w:rsid w:val="008A453B"/>
    <w:rsid w:val="008A4B9F"/>
    <w:rsid w:val="008A5AD4"/>
    <w:rsid w:val="008B30AF"/>
    <w:rsid w:val="008B3738"/>
    <w:rsid w:val="008B3EB5"/>
    <w:rsid w:val="008B4333"/>
    <w:rsid w:val="008B4BD3"/>
    <w:rsid w:val="008B650C"/>
    <w:rsid w:val="008B6589"/>
    <w:rsid w:val="008B729D"/>
    <w:rsid w:val="008B7C3D"/>
    <w:rsid w:val="008C00DB"/>
    <w:rsid w:val="008C197C"/>
    <w:rsid w:val="008C3C44"/>
    <w:rsid w:val="008C4DDD"/>
    <w:rsid w:val="008D0B68"/>
    <w:rsid w:val="008D157B"/>
    <w:rsid w:val="008D41C6"/>
    <w:rsid w:val="008D5AEA"/>
    <w:rsid w:val="008D6972"/>
    <w:rsid w:val="008E1851"/>
    <w:rsid w:val="008E38B1"/>
    <w:rsid w:val="008E6C38"/>
    <w:rsid w:val="008F1BFD"/>
    <w:rsid w:val="008F360C"/>
    <w:rsid w:val="008F57B1"/>
    <w:rsid w:val="008F596B"/>
    <w:rsid w:val="00900CEB"/>
    <w:rsid w:val="00900F96"/>
    <w:rsid w:val="00904F1C"/>
    <w:rsid w:val="00907147"/>
    <w:rsid w:val="0090719E"/>
    <w:rsid w:val="00907E44"/>
    <w:rsid w:val="00911919"/>
    <w:rsid w:val="009120BF"/>
    <w:rsid w:val="00912E98"/>
    <w:rsid w:val="00917869"/>
    <w:rsid w:val="00920A4F"/>
    <w:rsid w:val="00920B22"/>
    <w:rsid w:val="00927F11"/>
    <w:rsid w:val="009312C7"/>
    <w:rsid w:val="0093293B"/>
    <w:rsid w:val="00935F7C"/>
    <w:rsid w:val="0093607F"/>
    <w:rsid w:val="00936EC6"/>
    <w:rsid w:val="00937D51"/>
    <w:rsid w:val="00940D93"/>
    <w:rsid w:val="00942588"/>
    <w:rsid w:val="009429A9"/>
    <w:rsid w:val="00942A91"/>
    <w:rsid w:val="0094579E"/>
    <w:rsid w:val="0094692D"/>
    <w:rsid w:val="009516C3"/>
    <w:rsid w:val="0095189C"/>
    <w:rsid w:val="00952FFC"/>
    <w:rsid w:val="00954D6A"/>
    <w:rsid w:val="00954F08"/>
    <w:rsid w:val="00955EDD"/>
    <w:rsid w:val="009573D4"/>
    <w:rsid w:val="009578D2"/>
    <w:rsid w:val="00957C85"/>
    <w:rsid w:val="0096008B"/>
    <w:rsid w:val="0096115A"/>
    <w:rsid w:val="00961EE2"/>
    <w:rsid w:val="0096359A"/>
    <w:rsid w:val="00963B63"/>
    <w:rsid w:val="00964187"/>
    <w:rsid w:val="0096456B"/>
    <w:rsid w:val="00966ADE"/>
    <w:rsid w:val="0097148E"/>
    <w:rsid w:val="0097177F"/>
    <w:rsid w:val="00971EFB"/>
    <w:rsid w:val="00972F4F"/>
    <w:rsid w:val="00975DE8"/>
    <w:rsid w:val="009813F5"/>
    <w:rsid w:val="009851B5"/>
    <w:rsid w:val="00985418"/>
    <w:rsid w:val="00985992"/>
    <w:rsid w:val="00986880"/>
    <w:rsid w:val="00987386"/>
    <w:rsid w:val="009902E4"/>
    <w:rsid w:val="0099307D"/>
    <w:rsid w:val="009935BF"/>
    <w:rsid w:val="00994092"/>
    <w:rsid w:val="009963C2"/>
    <w:rsid w:val="009A37E7"/>
    <w:rsid w:val="009A4F8D"/>
    <w:rsid w:val="009A5B05"/>
    <w:rsid w:val="009B067B"/>
    <w:rsid w:val="009B0CA6"/>
    <w:rsid w:val="009B253C"/>
    <w:rsid w:val="009B28AC"/>
    <w:rsid w:val="009B3FDF"/>
    <w:rsid w:val="009B40CC"/>
    <w:rsid w:val="009B4919"/>
    <w:rsid w:val="009C13AA"/>
    <w:rsid w:val="009C2DD0"/>
    <w:rsid w:val="009C2E5B"/>
    <w:rsid w:val="009C370C"/>
    <w:rsid w:val="009CBD73"/>
    <w:rsid w:val="009D0962"/>
    <w:rsid w:val="009D0D86"/>
    <w:rsid w:val="009D0DF0"/>
    <w:rsid w:val="009D2185"/>
    <w:rsid w:val="009D2219"/>
    <w:rsid w:val="009D7A1F"/>
    <w:rsid w:val="009D7C05"/>
    <w:rsid w:val="009E03D6"/>
    <w:rsid w:val="009E09DB"/>
    <w:rsid w:val="009E1747"/>
    <w:rsid w:val="009F05BE"/>
    <w:rsid w:val="009F156A"/>
    <w:rsid w:val="009F17EE"/>
    <w:rsid w:val="009F196E"/>
    <w:rsid w:val="009F26DF"/>
    <w:rsid w:val="009F5680"/>
    <w:rsid w:val="009F6411"/>
    <w:rsid w:val="009F6567"/>
    <w:rsid w:val="00A01679"/>
    <w:rsid w:val="00A04CFA"/>
    <w:rsid w:val="00A0620D"/>
    <w:rsid w:val="00A070DF"/>
    <w:rsid w:val="00A07223"/>
    <w:rsid w:val="00A10623"/>
    <w:rsid w:val="00A12021"/>
    <w:rsid w:val="00A1236D"/>
    <w:rsid w:val="00A124AC"/>
    <w:rsid w:val="00A13AA1"/>
    <w:rsid w:val="00A155CB"/>
    <w:rsid w:val="00A15744"/>
    <w:rsid w:val="00A23167"/>
    <w:rsid w:val="00A23FE9"/>
    <w:rsid w:val="00A24505"/>
    <w:rsid w:val="00A26A32"/>
    <w:rsid w:val="00A40B40"/>
    <w:rsid w:val="00A43C6F"/>
    <w:rsid w:val="00A4406B"/>
    <w:rsid w:val="00A50E0D"/>
    <w:rsid w:val="00A50EB2"/>
    <w:rsid w:val="00A61B81"/>
    <w:rsid w:val="00A62C40"/>
    <w:rsid w:val="00A62CA9"/>
    <w:rsid w:val="00A6399C"/>
    <w:rsid w:val="00A63BDD"/>
    <w:rsid w:val="00A648FE"/>
    <w:rsid w:val="00A64BF4"/>
    <w:rsid w:val="00A657DA"/>
    <w:rsid w:val="00A65BF1"/>
    <w:rsid w:val="00A65E6C"/>
    <w:rsid w:val="00A67844"/>
    <w:rsid w:val="00A67A50"/>
    <w:rsid w:val="00A7030F"/>
    <w:rsid w:val="00A7370C"/>
    <w:rsid w:val="00A74D56"/>
    <w:rsid w:val="00A75162"/>
    <w:rsid w:val="00A76034"/>
    <w:rsid w:val="00A77588"/>
    <w:rsid w:val="00A77F3C"/>
    <w:rsid w:val="00A81301"/>
    <w:rsid w:val="00A81C4F"/>
    <w:rsid w:val="00A8535E"/>
    <w:rsid w:val="00A866B6"/>
    <w:rsid w:val="00A87EC4"/>
    <w:rsid w:val="00A90E2F"/>
    <w:rsid w:val="00A92D95"/>
    <w:rsid w:val="00A92E65"/>
    <w:rsid w:val="00A93142"/>
    <w:rsid w:val="00A9355E"/>
    <w:rsid w:val="00A93912"/>
    <w:rsid w:val="00A93BE3"/>
    <w:rsid w:val="00A95791"/>
    <w:rsid w:val="00AA104D"/>
    <w:rsid w:val="00AA28B4"/>
    <w:rsid w:val="00AA2AD9"/>
    <w:rsid w:val="00AA2DFC"/>
    <w:rsid w:val="00AA3A1C"/>
    <w:rsid w:val="00AA4063"/>
    <w:rsid w:val="00AA423A"/>
    <w:rsid w:val="00AA49AA"/>
    <w:rsid w:val="00AA52B6"/>
    <w:rsid w:val="00AA637B"/>
    <w:rsid w:val="00AA7804"/>
    <w:rsid w:val="00AB0946"/>
    <w:rsid w:val="00AB1437"/>
    <w:rsid w:val="00AB1F21"/>
    <w:rsid w:val="00AB29CF"/>
    <w:rsid w:val="00AB31B5"/>
    <w:rsid w:val="00AB39B4"/>
    <w:rsid w:val="00AB4C5E"/>
    <w:rsid w:val="00AC127B"/>
    <w:rsid w:val="00AC1937"/>
    <w:rsid w:val="00AC1ACD"/>
    <w:rsid w:val="00AC35E1"/>
    <w:rsid w:val="00AC58AA"/>
    <w:rsid w:val="00AC6577"/>
    <w:rsid w:val="00AD0C19"/>
    <w:rsid w:val="00AD1B6F"/>
    <w:rsid w:val="00AD1BCB"/>
    <w:rsid w:val="00AD2A13"/>
    <w:rsid w:val="00AD31A3"/>
    <w:rsid w:val="00AD343D"/>
    <w:rsid w:val="00AD3F55"/>
    <w:rsid w:val="00AD403C"/>
    <w:rsid w:val="00AD412E"/>
    <w:rsid w:val="00AD5E22"/>
    <w:rsid w:val="00AD6713"/>
    <w:rsid w:val="00AE01F6"/>
    <w:rsid w:val="00AE1741"/>
    <w:rsid w:val="00AE2239"/>
    <w:rsid w:val="00AE46ED"/>
    <w:rsid w:val="00AE5385"/>
    <w:rsid w:val="00AE7103"/>
    <w:rsid w:val="00AE7EB5"/>
    <w:rsid w:val="00AF0B5A"/>
    <w:rsid w:val="00AF10E5"/>
    <w:rsid w:val="00AF18E6"/>
    <w:rsid w:val="00AF1A6F"/>
    <w:rsid w:val="00AF37D9"/>
    <w:rsid w:val="00AF53BE"/>
    <w:rsid w:val="00AF6FDA"/>
    <w:rsid w:val="00AF7065"/>
    <w:rsid w:val="00B01C11"/>
    <w:rsid w:val="00B022CC"/>
    <w:rsid w:val="00B02613"/>
    <w:rsid w:val="00B04155"/>
    <w:rsid w:val="00B04B0A"/>
    <w:rsid w:val="00B0520F"/>
    <w:rsid w:val="00B06BA1"/>
    <w:rsid w:val="00B10E0C"/>
    <w:rsid w:val="00B11469"/>
    <w:rsid w:val="00B12265"/>
    <w:rsid w:val="00B12B55"/>
    <w:rsid w:val="00B14F9A"/>
    <w:rsid w:val="00B153F8"/>
    <w:rsid w:val="00B160D9"/>
    <w:rsid w:val="00B16DF8"/>
    <w:rsid w:val="00B2047C"/>
    <w:rsid w:val="00B20AC6"/>
    <w:rsid w:val="00B21795"/>
    <w:rsid w:val="00B217D7"/>
    <w:rsid w:val="00B22D74"/>
    <w:rsid w:val="00B239B7"/>
    <w:rsid w:val="00B31689"/>
    <w:rsid w:val="00B33340"/>
    <w:rsid w:val="00B34020"/>
    <w:rsid w:val="00B3725C"/>
    <w:rsid w:val="00B379AE"/>
    <w:rsid w:val="00B40DFD"/>
    <w:rsid w:val="00B4322B"/>
    <w:rsid w:val="00B43C03"/>
    <w:rsid w:val="00B44A16"/>
    <w:rsid w:val="00B44FE8"/>
    <w:rsid w:val="00B525A7"/>
    <w:rsid w:val="00B52E8B"/>
    <w:rsid w:val="00B54185"/>
    <w:rsid w:val="00B54806"/>
    <w:rsid w:val="00B548EC"/>
    <w:rsid w:val="00B55FDA"/>
    <w:rsid w:val="00B56D46"/>
    <w:rsid w:val="00B5792D"/>
    <w:rsid w:val="00B57ABA"/>
    <w:rsid w:val="00B60184"/>
    <w:rsid w:val="00B60BDB"/>
    <w:rsid w:val="00B61B96"/>
    <w:rsid w:val="00B61E16"/>
    <w:rsid w:val="00B62C91"/>
    <w:rsid w:val="00B631B5"/>
    <w:rsid w:val="00B65B6F"/>
    <w:rsid w:val="00B65E89"/>
    <w:rsid w:val="00B66338"/>
    <w:rsid w:val="00B66DBD"/>
    <w:rsid w:val="00B718EA"/>
    <w:rsid w:val="00B74C2E"/>
    <w:rsid w:val="00B74E71"/>
    <w:rsid w:val="00B76541"/>
    <w:rsid w:val="00B77282"/>
    <w:rsid w:val="00B774DD"/>
    <w:rsid w:val="00B77962"/>
    <w:rsid w:val="00B77EB7"/>
    <w:rsid w:val="00B84427"/>
    <w:rsid w:val="00B84E2F"/>
    <w:rsid w:val="00B8769B"/>
    <w:rsid w:val="00B90F0C"/>
    <w:rsid w:val="00B91043"/>
    <w:rsid w:val="00B91A5C"/>
    <w:rsid w:val="00B922BB"/>
    <w:rsid w:val="00B927FF"/>
    <w:rsid w:val="00B92F6B"/>
    <w:rsid w:val="00B96008"/>
    <w:rsid w:val="00B9FEB7"/>
    <w:rsid w:val="00BA05AD"/>
    <w:rsid w:val="00BA126E"/>
    <w:rsid w:val="00BA2229"/>
    <w:rsid w:val="00BA2DFF"/>
    <w:rsid w:val="00BA4479"/>
    <w:rsid w:val="00BA4D35"/>
    <w:rsid w:val="00BA6119"/>
    <w:rsid w:val="00BA6823"/>
    <w:rsid w:val="00BA7A00"/>
    <w:rsid w:val="00BB0311"/>
    <w:rsid w:val="00BB0EB6"/>
    <w:rsid w:val="00BB32FF"/>
    <w:rsid w:val="00BB3CEE"/>
    <w:rsid w:val="00BB4FC3"/>
    <w:rsid w:val="00BB522A"/>
    <w:rsid w:val="00BB660E"/>
    <w:rsid w:val="00BB6A4D"/>
    <w:rsid w:val="00BC29AE"/>
    <w:rsid w:val="00BC3850"/>
    <w:rsid w:val="00BC4A90"/>
    <w:rsid w:val="00BC5604"/>
    <w:rsid w:val="00BC6929"/>
    <w:rsid w:val="00BC6E52"/>
    <w:rsid w:val="00BC7572"/>
    <w:rsid w:val="00BC7CB9"/>
    <w:rsid w:val="00BD0EAB"/>
    <w:rsid w:val="00BD388C"/>
    <w:rsid w:val="00BD3DD9"/>
    <w:rsid w:val="00BD4468"/>
    <w:rsid w:val="00BD5AEF"/>
    <w:rsid w:val="00BD70E3"/>
    <w:rsid w:val="00BD7FFB"/>
    <w:rsid w:val="00BE01F3"/>
    <w:rsid w:val="00BE19AC"/>
    <w:rsid w:val="00BE219A"/>
    <w:rsid w:val="00BE2671"/>
    <w:rsid w:val="00BE2B64"/>
    <w:rsid w:val="00BE2BA3"/>
    <w:rsid w:val="00BE3ADC"/>
    <w:rsid w:val="00BE5F8C"/>
    <w:rsid w:val="00BE6A3C"/>
    <w:rsid w:val="00BF0457"/>
    <w:rsid w:val="00BF3A23"/>
    <w:rsid w:val="00BF48A3"/>
    <w:rsid w:val="00BF4D77"/>
    <w:rsid w:val="00C02E0D"/>
    <w:rsid w:val="00C03DA6"/>
    <w:rsid w:val="00C03F77"/>
    <w:rsid w:val="00C04EE2"/>
    <w:rsid w:val="00C062A7"/>
    <w:rsid w:val="00C07588"/>
    <w:rsid w:val="00C0EC04"/>
    <w:rsid w:val="00C11995"/>
    <w:rsid w:val="00C11CDD"/>
    <w:rsid w:val="00C1257E"/>
    <w:rsid w:val="00C13255"/>
    <w:rsid w:val="00C13B36"/>
    <w:rsid w:val="00C14C80"/>
    <w:rsid w:val="00C20EA8"/>
    <w:rsid w:val="00C236A5"/>
    <w:rsid w:val="00C23FC8"/>
    <w:rsid w:val="00C255D7"/>
    <w:rsid w:val="00C2641D"/>
    <w:rsid w:val="00C26E52"/>
    <w:rsid w:val="00C26F61"/>
    <w:rsid w:val="00C279F8"/>
    <w:rsid w:val="00C27A89"/>
    <w:rsid w:val="00C3237F"/>
    <w:rsid w:val="00C36CB7"/>
    <w:rsid w:val="00C4105F"/>
    <w:rsid w:val="00C42238"/>
    <w:rsid w:val="00C45FE2"/>
    <w:rsid w:val="00C46C1A"/>
    <w:rsid w:val="00C506D5"/>
    <w:rsid w:val="00C53052"/>
    <w:rsid w:val="00C532AF"/>
    <w:rsid w:val="00C55BA2"/>
    <w:rsid w:val="00C55C66"/>
    <w:rsid w:val="00C56385"/>
    <w:rsid w:val="00C56718"/>
    <w:rsid w:val="00C56BCE"/>
    <w:rsid w:val="00C62FD8"/>
    <w:rsid w:val="00C65383"/>
    <w:rsid w:val="00C658A8"/>
    <w:rsid w:val="00C66155"/>
    <w:rsid w:val="00C667D0"/>
    <w:rsid w:val="00C67C43"/>
    <w:rsid w:val="00C67ED4"/>
    <w:rsid w:val="00C70728"/>
    <w:rsid w:val="00C70E68"/>
    <w:rsid w:val="00C71955"/>
    <w:rsid w:val="00C720FB"/>
    <w:rsid w:val="00C730F0"/>
    <w:rsid w:val="00C732CE"/>
    <w:rsid w:val="00C75943"/>
    <w:rsid w:val="00C76552"/>
    <w:rsid w:val="00C76640"/>
    <w:rsid w:val="00C76850"/>
    <w:rsid w:val="00C77ECD"/>
    <w:rsid w:val="00C81A2F"/>
    <w:rsid w:val="00C82515"/>
    <w:rsid w:val="00C82DD2"/>
    <w:rsid w:val="00C82EAF"/>
    <w:rsid w:val="00C903F6"/>
    <w:rsid w:val="00C923C0"/>
    <w:rsid w:val="00C9614F"/>
    <w:rsid w:val="00C96238"/>
    <w:rsid w:val="00CA1E47"/>
    <w:rsid w:val="00CA3093"/>
    <w:rsid w:val="00CA3268"/>
    <w:rsid w:val="00CA5CEC"/>
    <w:rsid w:val="00CA6376"/>
    <w:rsid w:val="00CA68CD"/>
    <w:rsid w:val="00CB085A"/>
    <w:rsid w:val="00CB10BE"/>
    <w:rsid w:val="00CB2CEE"/>
    <w:rsid w:val="00CB47F0"/>
    <w:rsid w:val="00CB4D79"/>
    <w:rsid w:val="00CB63B9"/>
    <w:rsid w:val="00CC11A6"/>
    <w:rsid w:val="00CC13B7"/>
    <w:rsid w:val="00CC34F4"/>
    <w:rsid w:val="00CC7054"/>
    <w:rsid w:val="00CC76F9"/>
    <w:rsid w:val="00CD0573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F2"/>
    <w:rsid w:val="00CF4B91"/>
    <w:rsid w:val="00CF7CEE"/>
    <w:rsid w:val="00D00313"/>
    <w:rsid w:val="00D00568"/>
    <w:rsid w:val="00D013D9"/>
    <w:rsid w:val="00D103A5"/>
    <w:rsid w:val="00D11895"/>
    <w:rsid w:val="00D120EE"/>
    <w:rsid w:val="00D12A2D"/>
    <w:rsid w:val="00D13310"/>
    <w:rsid w:val="00D1409D"/>
    <w:rsid w:val="00D141AF"/>
    <w:rsid w:val="00D1768A"/>
    <w:rsid w:val="00D17C81"/>
    <w:rsid w:val="00D201E4"/>
    <w:rsid w:val="00D206AE"/>
    <w:rsid w:val="00D238A9"/>
    <w:rsid w:val="00D250C0"/>
    <w:rsid w:val="00D25F72"/>
    <w:rsid w:val="00D26C93"/>
    <w:rsid w:val="00D27A13"/>
    <w:rsid w:val="00D30434"/>
    <w:rsid w:val="00D3243B"/>
    <w:rsid w:val="00D32D42"/>
    <w:rsid w:val="00D36766"/>
    <w:rsid w:val="00D36D51"/>
    <w:rsid w:val="00D376AF"/>
    <w:rsid w:val="00D43EC0"/>
    <w:rsid w:val="00D44748"/>
    <w:rsid w:val="00D47729"/>
    <w:rsid w:val="00D47E5A"/>
    <w:rsid w:val="00D521C4"/>
    <w:rsid w:val="00D52411"/>
    <w:rsid w:val="00D54226"/>
    <w:rsid w:val="00D54BD2"/>
    <w:rsid w:val="00D55290"/>
    <w:rsid w:val="00D56CB8"/>
    <w:rsid w:val="00D6038B"/>
    <w:rsid w:val="00D62FCA"/>
    <w:rsid w:val="00D646FA"/>
    <w:rsid w:val="00D64A02"/>
    <w:rsid w:val="00D65DAE"/>
    <w:rsid w:val="00D67114"/>
    <w:rsid w:val="00D672FE"/>
    <w:rsid w:val="00D67383"/>
    <w:rsid w:val="00D67A35"/>
    <w:rsid w:val="00D72ED1"/>
    <w:rsid w:val="00D737DD"/>
    <w:rsid w:val="00D74AD0"/>
    <w:rsid w:val="00D74B9E"/>
    <w:rsid w:val="00D76008"/>
    <w:rsid w:val="00D77C27"/>
    <w:rsid w:val="00D805DA"/>
    <w:rsid w:val="00D806A3"/>
    <w:rsid w:val="00D81033"/>
    <w:rsid w:val="00D82C3D"/>
    <w:rsid w:val="00D83CE7"/>
    <w:rsid w:val="00D84163"/>
    <w:rsid w:val="00D845B4"/>
    <w:rsid w:val="00D84930"/>
    <w:rsid w:val="00D84BAB"/>
    <w:rsid w:val="00D87E36"/>
    <w:rsid w:val="00D9214F"/>
    <w:rsid w:val="00D95ED9"/>
    <w:rsid w:val="00D96846"/>
    <w:rsid w:val="00D974FF"/>
    <w:rsid w:val="00D97C7B"/>
    <w:rsid w:val="00DA181B"/>
    <w:rsid w:val="00DA29E1"/>
    <w:rsid w:val="00DA4B0A"/>
    <w:rsid w:val="00DA4C17"/>
    <w:rsid w:val="00DA4E0C"/>
    <w:rsid w:val="00DA5004"/>
    <w:rsid w:val="00DA5346"/>
    <w:rsid w:val="00DA56BA"/>
    <w:rsid w:val="00DA6F01"/>
    <w:rsid w:val="00DA7F1E"/>
    <w:rsid w:val="00DB028C"/>
    <w:rsid w:val="00DB085E"/>
    <w:rsid w:val="00DB0900"/>
    <w:rsid w:val="00DB0EC4"/>
    <w:rsid w:val="00DB5304"/>
    <w:rsid w:val="00DB5D24"/>
    <w:rsid w:val="00DB6980"/>
    <w:rsid w:val="00DB7F7A"/>
    <w:rsid w:val="00DC06B8"/>
    <w:rsid w:val="00DC3341"/>
    <w:rsid w:val="00DC3BBE"/>
    <w:rsid w:val="00DC3CCD"/>
    <w:rsid w:val="00DC4FD5"/>
    <w:rsid w:val="00DC6B4C"/>
    <w:rsid w:val="00DC6BC1"/>
    <w:rsid w:val="00DC6F3F"/>
    <w:rsid w:val="00DD3782"/>
    <w:rsid w:val="00DD63C5"/>
    <w:rsid w:val="00DD71D1"/>
    <w:rsid w:val="00DE00BD"/>
    <w:rsid w:val="00DE1DEA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5B54"/>
    <w:rsid w:val="00E0612A"/>
    <w:rsid w:val="00E06DC9"/>
    <w:rsid w:val="00E06DFC"/>
    <w:rsid w:val="00E11483"/>
    <w:rsid w:val="00E13D4F"/>
    <w:rsid w:val="00E14162"/>
    <w:rsid w:val="00E15B99"/>
    <w:rsid w:val="00E23993"/>
    <w:rsid w:val="00E25394"/>
    <w:rsid w:val="00E30161"/>
    <w:rsid w:val="00E30C12"/>
    <w:rsid w:val="00E320D7"/>
    <w:rsid w:val="00E3279E"/>
    <w:rsid w:val="00E32EB5"/>
    <w:rsid w:val="00E35CDD"/>
    <w:rsid w:val="00E35E8F"/>
    <w:rsid w:val="00E41154"/>
    <w:rsid w:val="00E411D2"/>
    <w:rsid w:val="00E41D84"/>
    <w:rsid w:val="00E444A4"/>
    <w:rsid w:val="00E47DB2"/>
    <w:rsid w:val="00E51E37"/>
    <w:rsid w:val="00E52B0D"/>
    <w:rsid w:val="00E5491B"/>
    <w:rsid w:val="00E609D9"/>
    <w:rsid w:val="00E610F2"/>
    <w:rsid w:val="00E630DC"/>
    <w:rsid w:val="00E70F0E"/>
    <w:rsid w:val="00E71A38"/>
    <w:rsid w:val="00E7204B"/>
    <w:rsid w:val="00E74346"/>
    <w:rsid w:val="00E751F1"/>
    <w:rsid w:val="00E76062"/>
    <w:rsid w:val="00E762C8"/>
    <w:rsid w:val="00E7676A"/>
    <w:rsid w:val="00E77AC1"/>
    <w:rsid w:val="00E80A2F"/>
    <w:rsid w:val="00E80BED"/>
    <w:rsid w:val="00E810E6"/>
    <w:rsid w:val="00E8177A"/>
    <w:rsid w:val="00E82211"/>
    <w:rsid w:val="00E82518"/>
    <w:rsid w:val="00E87B76"/>
    <w:rsid w:val="00E90FBE"/>
    <w:rsid w:val="00E91B91"/>
    <w:rsid w:val="00E931F3"/>
    <w:rsid w:val="00E9671B"/>
    <w:rsid w:val="00EA0F5C"/>
    <w:rsid w:val="00EA1937"/>
    <w:rsid w:val="00EA30BF"/>
    <w:rsid w:val="00EB42AC"/>
    <w:rsid w:val="00EC0EDB"/>
    <w:rsid w:val="00EC2EC1"/>
    <w:rsid w:val="00EC3E16"/>
    <w:rsid w:val="00EC4998"/>
    <w:rsid w:val="00EC5606"/>
    <w:rsid w:val="00EC5796"/>
    <w:rsid w:val="00EC669D"/>
    <w:rsid w:val="00EC7978"/>
    <w:rsid w:val="00ED2A37"/>
    <w:rsid w:val="00ED4B0B"/>
    <w:rsid w:val="00ED5DF9"/>
    <w:rsid w:val="00ED6532"/>
    <w:rsid w:val="00EE0879"/>
    <w:rsid w:val="00EE206B"/>
    <w:rsid w:val="00EE49AE"/>
    <w:rsid w:val="00EE54FE"/>
    <w:rsid w:val="00EE5CD3"/>
    <w:rsid w:val="00EE60DB"/>
    <w:rsid w:val="00EE6339"/>
    <w:rsid w:val="00EF3C94"/>
    <w:rsid w:val="00EF494D"/>
    <w:rsid w:val="00EF59D2"/>
    <w:rsid w:val="00EF67D7"/>
    <w:rsid w:val="00EF6B5F"/>
    <w:rsid w:val="00EF6CCC"/>
    <w:rsid w:val="00EF6FE7"/>
    <w:rsid w:val="00EF7D78"/>
    <w:rsid w:val="00F01719"/>
    <w:rsid w:val="00F02CB6"/>
    <w:rsid w:val="00F03E45"/>
    <w:rsid w:val="00F1452B"/>
    <w:rsid w:val="00F164E4"/>
    <w:rsid w:val="00F16B6D"/>
    <w:rsid w:val="00F2054E"/>
    <w:rsid w:val="00F215E2"/>
    <w:rsid w:val="00F22A68"/>
    <w:rsid w:val="00F23715"/>
    <w:rsid w:val="00F239CA"/>
    <w:rsid w:val="00F24054"/>
    <w:rsid w:val="00F2419A"/>
    <w:rsid w:val="00F26B6A"/>
    <w:rsid w:val="00F31125"/>
    <w:rsid w:val="00F31856"/>
    <w:rsid w:val="00F31C15"/>
    <w:rsid w:val="00F3394F"/>
    <w:rsid w:val="00F35EAE"/>
    <w:rsid w:val="00F36581"/>
    <w:rsid w:val="00F413B3"/>
    <w:rsid w:val="00F4346C"/>
    <w:rsid w:val="00F4414F"/>
    <w:rsid w:val="00F468FC"/>
    <w:rsid w:val="00F50B5F"/>
    <w:rsid w:val="00F51E50"/>
    <w:rsid w:val="00F5232A"/>
    <w:rsid w:val="00F52860"/>
    <w:rsid w:val="00F54883"/>
    <w:rsid w:val="00F553ED"/>
    <w:rsid w:val="00F555AF"/>
    <w:rsid w:val="00F55CB9"/>
    <w:rsid w:val="00F55DFC"/>
    <w:rsid w:val="00F56D89"/>
    <w:rsid w:val="00F60FF7"/>
    <w:rsid w:val="00F61082"/>
    <w:rsid w:val="00F6307F"/>
    <w:rsid w:val="00F637AE"/>
    <w:rsid w:val="00F66832"/>
    <w:rsid w:val="00F676FD"/>
    <w:rsid w:val="00F67EF6"/>
    <w:rsid w:val="00F71AF8"/>
    <w:rsid w:val="00F72BAC"/>
    <w:rsid w:val="00F73DA0"/>
    <w:rsid w:val="00F75670"/>
    <w:rsid w:val="00F75D0C"/>
    <w:rsid w:val="00F76E41"/>
    <w:rsid w:val="00F82036"/>
    <w:rsid w:val="00F8290D"/>
    <w:rsid w:val="00F829B0"/>
    <w:rsid w:val="00F82AEA"/>
    <w:rsid w:val="00F82E0C"/>
    <w:rsid w:val="00F86046"/>
    <w:rsid w:val="00F9062D"/>
    <w:rsid w:val="00F90AAC"/>
    <w:rsid w:val="00F9121F"/>
    <w:rsid w:val="00F919A6"/>
    <w:rsid w:val="00F92162"/>
    <w:rsid w:val="00F967B6"/>
    <w:rsid w:val="00F96847"/>
    <w:rsid w:val="00F96B00"/>
    <w:rsid w:val="00FA0932"/>
    <w:rsid w:val="00FA0C7A"/>
    <w:rsid w:val="00FA2BD8"/>
    <w:rsid w:val="00FA6A07"/>
    <w:rsid w:val="00FA78B2"/>
    <w:rsid w:val="00FC1837"/>
    <w:rsid w:val="00FC4597"/>
    <w:rsid w:val="00FC573B"/>
    <w:rsid w:val="00FD2941"/>
    <w:rsid w:val="00FD2AFC"/>
    <w:rsid w:val="00FD3223"/>
    <w:rsid w:val="00FE0519"/>
    <w:rsid w:val="00FE1B94"/>
    <w:rsid w:val="00FE1F0B"/>
    <w:rsid w:val="00FE2267"/>
    <w:rsid w:val="00FE24C3"/>
    <w:rsid w:val="00FE3050"/>
    <w:rsid w:val="00FE3266"/>
    <w:rsid w:val="00FE4F06"/>
    <w:rsid w:val="00FE5B9D"/>
    <w:rsid w:val="00FF0438"/>
    <w:rsid w:val="00FF06F0"/>
    <w:rsid w:val="00FF10E8"/>
    <w:rsid w:val="00FF275F"/>
    <w:rsid w:val="00FF2EB2"/>
    <w:rsid w:val="00FF4388"/>
    <w:rsid w:val="00FF5AE2"/>
    <w:rsid w:val="00FF62AB"/>
    <w:rsid w:val="0239341F"/>
    <w:rsid w:val="0244E3A4"/>
    <w:rsid w:val="02B8C562"/>
    <w:rsid w:val="031CF837"/>
    <w:rsid w:val="03300C8E"/>
    <w:rsid w:val="04499389"/>
    <w:rsid w:val="04B22BAD"/>
    <w:rsid w:val="04CE19A5"/>
    <w:rsid w:val="05280178"/>
    <w:rsid w:val="053140C4"/>
    <w:rsid w:val="059D8A51"/>
    <w:rsid w:val="05A27AF8"/>
    <w:rsid w:val="05ED9EF7"/>
    <w:rsid w:val="0615565D"/>
    <w:rsid w:val="062B0548"/>
    <w:rsid w:val="0666B44A"/>
    <w:rsid w:val="06ADA9BA"/>
    <w:rsid w:val="06B87DA2"/>
    <w:rsid w:val="06DD388F"/>
    <w:rsid w:val="07A03584"/>
    <w:rsid w:val="07AD1BFC"/>
    <w:rsid w:val="07B568C7"/>
    <w:rsid w:val="07D33201"/>
    <w:rsid w:val="07F347C3"/>
    <w:rsid w:val="08739ECC"/>
    <w:rsid w:val="091767A0"/>
    <w:rsid w:val="09246567"/>
    <w:rsid w:val="09970D16"/>
    <w:rsid w:val="09CFC40E"/>
    <w:rsid w:val="0ACCC1F8"/>
    <w:rsid w:val="0AD2738C"/>
    <w:rsid w:val="0AD8CBD3"/>
    <w:rsid w:val="0B030D7A"/>
    <w:rsid w:val="0B65C98E"/>
    <w:rsid w:val="0BC70FCF"/>
    <w:rsid w:val="0C04E99C"/>
    <w:rsid w:val="0C0ECBB6"/>
    <w:rsid w:val="0C729E1D"/>
    <w:rsid w:val="0CAE4D9D"/>
    <w:rsid w:val="0CE726C7"/>
    <w:rsid w:val="0CF503BE"/>
    <w:rsid w:val="0CFCA864"/>
    <w:rsid w:val="0D106E7A"/>
    <w:rsid w:val="0D1F37DD"/>
    <w:rsid w:val="0D64C12A"/>
    <w:rsid w:val="0E58CFDF"/>
    <w:rsid w:val="0E8EDB9D"/>
    <w:rsid w:val="0EBB9C09"/>
    <w:rsid w:val="0EE86E7D"/>
    <w:rsid w:val="0F19719B"/>
    <w:rsid w:val="10A0B2A6"/>
    <w:rsid w:val="10BBD197"/>
    <w:rsid w:val="10EC3D15"/>
    <w:rsid w:val="11183D1E"/>
    <w:rsid w:val="11AF53CF"/>
    <w:rsid w:val="125D531A"/>
    <w:rsid w:val="127DD3B2"/>
    <w:rsid w:val="12A4BCCE"/>
    <w:rsid w:val="12E190F1"/>
    <w:rsid w:val="12E52F2E"/>
    <w:rsid w:val="1332FB44"/>
    <w:rsid w:val="13CB7CF1"/>
    <w:rsid w:val="13E587CD"/>
    <w:rsid w:val="1571390A"/>
    <w:rsid w:val="15E9FAA7"/>
    <w:rsid w:val="162DEB5A"/>
    <w:rsid w:val="1691D138"/>
    <w:rsid w:val="16AA0867"/>
    <w:rsid w:val="17261B73"/>
    <w:rsid w:val="180F13D7"/>
    <w:rsid w:val="1834C426"/>
    <w:rsid w:val="18475746"/>
    <w:rsid w:val="189CDC3B"/>
    <w:rsid w:val="18CF8B7F"/>
    <w:rsid w:val="1964EA3A"/>
    <w:rsid w:val="19A16F56"/>
    <w:rsid w:val="19BB6419"/>
    <w:rsid w:val="19EE8AD6"/>
    <w:rsid w:val="1A0F3E23"/>
    <w:rsid w:val="1A213E7D"/>
    <w:rsid w:val="1AC8C934"/>
    <w:rsid w:val="1B6BC72E"/>
    <w:rsid w:val="1B991DFA"/>
    <w:rsid w:val="1BC18163"/>
    <w:rsid w:val="1BC429AD"/>
    <w:rsid w:val="1C371C2C"/>
    <w:rsid w:val="1C4534B1"/>
    <w:rsid w:val="1C665418"/>
    <w:rsid w:val="1D1046D6"/>
    <w:rsid w:val="1DFF918A"/>
    <w:rsid w:val="1EA8CCAD"/>
    <w:rsid w:val="1EC4B405"/>
    <w:rsid w:val="1EF4F6C9"/>
    <w:rsid w:val="1EFE7E57"/>
    <w:rsid w:val="1FD39EB0"/>
    <w:rsid w:val="2028CBCF"/>
    <w:rsid w:val="20369CE4"/>
    <w:rsid w:val="20373780"/>
    <w:rsid w:val="20C69C55"/>
    <w:rsid w:val="20CA87FD"/>
    <w:rsid w:val="21123D62"/>
    <w:rsid w:val="2125AFA2"/>
    <w:rsid w:val="2148DF03"/>
    <w:rsid w:val="215B8868"/>
    <w:rsid w:val="217D1D22"/>
    <w:rsid w:val="238B0782"/>
    <w:rsid w:val="23DD99F5"/>
    <w:rsid w:val="23F1A82D"/>
    <w:rsid w:val="241DFC45"/>
    <w:rsid w:val="24954F63"/>
    <w:rsid w:val="24A70FD3"/>
    <w:rsid w:val="2511ACE5"/>
    <w:rsid w:val="25A4041C"/>
    <w:rsid w:val="25ACC091"/>
    <w:rsid w:val="25DDE61B"/>
    <w:rsid w:val="2685AA85"/>
    <w:rsid w:val="27C77263"/>
    <w:rsid w:val="286F850B"/>
    <w:rsid w:val="288E62A0"/>
    <w:rsid w:val="28E954DE"/>
    <w:rsid w:val="2953AD68"/>
    <w:rsid w:val="29E7D05E"/>
    <w:rsid w:val="29F199DC"/>
    <w:rsid w:val="2A2E9B8C"/>
    <w:rsid w:val="2A2FEA2D"/>
    <w:rsid w:val="2A74B9E1"/>
    <w:rsid w:val="2AAB31D1"/>
    <w:rsid w:val="2AE0D662"/>
    <w:rsid w:val="2B13E7E8"/>
    <w:rsid w:val="2BFB3F39"/>
    <w:rsid w:val="2C04F0D1"/>
    <w:rsid w:val="2C1356F5"/>
    <w:rsid w:val="2C7C3350"/>
    <w:rsid w:val="2D663D07"/>
    <w:rsid w:val="2E00B245"/>
    <w:rsid w:val="2E340859"/>
    <w:rsid w:val="2E48B4BB"/>
    <w:rsid w:val="2EE682E0"/>
    <w:rsid w:val="2EFB267E"/>
    <w:rsid w:val="2F81A4B7"/>
    <w:rsid w:val="2FE0AAEF"/>
    <w:rsid w:val="2FF1A2C1"/>
    <w:rsid w:val="30390665"/>
    <w:rsid w:val="30C79540"/>
    <w:rsid w:val="30EA5EE1"/>
    <w:rsid w:val="30F6D8BB"/>
    <w:rsid w:val="314A4AC8"/>
    <w:rsid w:val="3182C31B"/>
    <w:rsid w:val="31A598AD"/>
    <w:rsid w:val="329CB6B1"/>
    <w:rsid w:val="32B63D68"/>
    <w:rsid w:val="32F8560B"/>
    <w:rsid w:val="33A508D0"/>
    <w:rsid w:val="33B245F5"/>
    <w:rsid w:val="3416007F"/>
    <w:rsid w:val="3453CF96"/>
    <w:rsid w:val="351F345C"/>
    <w:rsid w:val="35863D35"/>
    <w:rsid w:val="35A495BD"/>
    <w:rsid w:val="361EA441"/>
    <w:rsid w:val="36309E2E"/>
    <w:rsid w:val="3644D7FF"/>
    <w:rsid w:val="368053FE"/>
    <w:rsid w:val="368B061E"/>
    <w:rsid w:val="3693EC13"/>
    <w:rsid w:val="36B49348"/>
    <w:rsid w:val="36D8874C"/>
    <w:rsid w:val="3735A7D4"/>
    <w:rsid w:val="38175934"/>
    <w:rsid w:val="3829298C"/>
    <w:rsid w:val="386E5EB4"/>
    <w:rsid w:val="395D45EF"/>
    <w:rsid w:val="3A26CFEC"/>
    <w:rsid w:val="3A3327B9"/>
    <w:rsid w:val="3A3D5414"/>
    <w:rsid w:val="3A8BBA34"/>
    <w:rsid w:val="3B842649"/>
    <w:rsid w:val="3BCACA06"/>
    <w:rsid w:val="3C070FB7"/>
    <w:rsid w:val="3CBD9BB5"/>
    <w:rsid w:val="3D93561D"/>
    <w:rsid w:val="3E7DD397"/>
    <w:rsid w:val="3F37FEB5"/>
    <w:rsid w:val="3FD24BA6"/>
    <w:rsid w:val="406507AB"/>
    <w:rsid w:val="40777268"/>
    <w:rsid w:val="42FCF1A6"/>
    <w:rsid w:val="430D052C"/>
    <w:rsid w:val="4372BA10"/>
    <w:rsid w:val="43A7D8C6"/>
    <w:rsid w:val="43DE7352"/>
    <w:rsid w:val="43FB6582"/>
    <w:rsid w:val="440B7F82"/>
    <w:rsid w:val="451B387A"/>
    <w:rsid w:val="4528BC00"/>
    <w:rsid w:val="45339AA1"/>
    <w:rsid w:val="4554AEA8"/>
    <w:rsid w:val="45DD2EE7"/>
    <w:rsid w:val="466AE43E"/>
    <w:rsid w:val="4679424A"/>
    <w:rsid w:val="46E37FC0"/>
    <w:rsid w:val="46E7FCC8"/>
    <w:rsid w:val="4758949F"/>
    <w:rsid w:val="475B3657"/>
    <w:rsid w:val="479DEEAD"/>
    <w:rsid w:val="4889915B"/>
    <w:rsid w:val="49C30E77"/>
    <w:rsid w:val="4B25410C"/>
    <w:rsid w:val="4B68E72B"/>
    <w:rsid w:val="4BDD34C0"/>
    <w:rsid w:val="4C3A251C"/>
    <w:rsid w:val="4C46DA9A"/>
    <w:rsid w:val="4CC817EF"/>
    <w:rsid w:val="4CD07D92"/>
    <w:rsid w:val="4D0B6420"/>
    <w:rsid w:val="4DC94180"/>
    <w:rsid w:val="4DD5F57D"/>
    <w:rsid w:val="4E2844F9"/>
    <w:rsid w:val="4E7745A4"/>
    <w:rsid w:val="4EA68C71"/>
    <w:rsid w:val="4EB390D1"/>
    <w:rsid w:val="4F3EFB4F"/>
    <w:rsid w:val="4F901301"/>
    <w:rsid w:val="4FA7EBB3"/>
    <w:rsid w:val="4FCDF0A5"/>
    <w:rsid w:val="4FD7EB89"/>
    <w:rsid w:val="501ADBFB"/>
    <w:rsid w:val="50D42202"/>
    <w:rsid w:val="50E34DC7"/>
    <w:rsid w:val="513E7D00"/>
    <w:rsid w:val="514FB8DA"/>
    <w:rsid w:val="5216C0F4"/>
    <w:rsid w:val="52A3489E"/>
    <w:rsid w:val="52CC3213"/>
    <w:rsid w:val="5396ADD5"/>
    <w:rsid w:val="541B643A"/>
    <w:rsid w:val="544C8141"/>
    <w:rsid w:val="54565AEE"/>
    <w:rsid w:val="5459D891"/>
    <w:rsid w:val="5464EE91"/>
    <w:rsid w:val="5480B222"/>
    <w:rsid w:val="55157846"/>
    <w:rsid w:val="55AA0D3B"/>
    <w:rsid w:val="564BCB5D"/>
    <w:rsid w:val="56E20942"/>
    <w:rsid w:val="57554CEC"/>
    <w:rsid w:val="57BD96AC"/>
    <w:rsid w:val="57EB9B31"/>
    <w:rsid w:val="586DD8A9"/>
    <w:rsid w:val="5882E92D"/>
    <w:rsid w:val="58FAF86B"/>
    <w:rsid w:val="58FEDB14"/>
    <w:rsid w:val="59147C49"/>
    <w:rsid w:val="59BF578D"/>
    <w:rsid w:val="59DF6D95"/>
    <w:rsid w:val="5A080B5F"/>
    <w:rsid w:val="5A793688"/>
    <w:rsid w:val="5A817061"/>
    <w:rsid w:val="5ABEE0B9"/>
    <w:rsid w:val="5B4407CF"/>
    <w:rsid w:val="5B6B3FF8"/>
    <w:rsid w:val="5BAAF226"/>
    <w:rsid w:val="5CA8CF1A"/>
    <w:rsid w:val="5CBEDD5D"/>
    <w:rsid w:val="5DF3221F"/>
    <w:rsid w:val="5E450E28"/>
    <w:rsid w:val="5EF905F5"/>
    <w:rsid w:val="5F623C51"/>
    <w:rsid w:val="60172115"/>
    <w:rsid w:val="602F8777"/>
    <w:rsid w:val="609F5C56"/>
    <w:rsid w:val="616B4F38"/>
    <w:rsid w:val="61FE549F"/>
    <w:rsid w:val="62738FB8"/>
    <w:rsid w:val="6294C03C"/>
    <w:rsid w:val="636A049B"/>
    <w:rsid w:val="636BACCA"/>
    <w:rsid w:val="639A2500"/>
    <w:rsid w:val="63BFBF12"/>
    <w:rsid w:val="642F6A6A"/>
    <w:rsid w:val="64752E9A"/>
    <w:rsid w:val="6578CD91"/>
    <w:rsid w:val="658FF628"/>
    <w:rsid w:val="65B9E1B9"/>
    <w:rsid w:val="66983151"/>
    <w:rsid w:val="66B9F3B3"/>
    <w:rsid w:val="675AF177"/>
    <w:rsid w:val="676C2682"/>
    <w:rsid w:val="67B44148"/>
    <w:rsid w:val="68217FAF"/>
    <w:rsid w:val="686EE094"/>
    <w:rsid w:val="695AC018"/>
    <w:rsid w:val="6971BF45"/>
    <w:rsid w:val="6978B987"/>
    <w:rsid w:val="69F4BFFB"/>
    <w:rsid w:val="6A2C8D90"/>
    <w:rsid w:val="6A8BF61E"/>
    <w:rsid w:val="6A9FF6C4"/>
    <w:rsid w:val="6B3C9153"/>
    <w:rsid w:val="6B6185DD"/>
    <w:rsid w:val="6BEF3F29"/>
    <w:rsid w:val="6BF04E4F"/>
    <w:rsid w:val="6C0421C7"/>
    <w:rsid w:val="6C0E261C"/>
    <w:rsid w:val="6C0FFAE0"/>
    <w:rsid w:val="6C142826"/>
    <w:rsid w:val="6C19EFBD"/>
    <w:rsid w:val="6CD52598"/>
    <w:rsid w:val="6D09BC6C"/>
    <w:rsid w:val="6D27F488"/>
    <w:rsid w:val="6D3A4301"/>
    <w:rsid w:val="6DA25811"/>
    <w:rsid w:val="6ECBEE3C"/>
    <w:rsid w:val="6ED303E7"/>
    <w:rsid w:val="6ED626C9"/>
    <w:rsid w:val="6F87999E"/>
    <w:rsid w:val="709CC627"/>
    <w:rsid w:val="70CAB526"/>
    <w:rsid w:val="711E97D2"/>
    <w:rsid w:val="72E42FA7"/>
    <w:rsid w:val="7381229E"/>
    <w:rsid w:val="73ACEC63"/>
    <w:rsid w:val="73D8DD34"/>
    <w:rsid w:val="74B88B0B"/>
    <w:rsid w:val="753B05E1"/>
    <w:rsid w:val="755284A8"/>
    <w:rsid w:val="75863552"/>
    <w:rsid w:val="76829AEF"/>
    <w:rsid w:val="76C06637"/>
    <w:rsid w:val="76D015B7"/>
    <w:rsid w:val="76D275CB"/>
    <w:rsid w:val="76F5E224"/>
    <w:rsid w:val="77D9EC3B"/>
    <w:rsid w:val="77F7AC8F"/>
    <w:rsid w:val="78558D7B"/>
    <w:rsid w:val="78823F0A"/>
    <w:rsid w:val="7889948C"/>
    <w:rsid w:val="789FFB3B"/>
    <w:rsid w:val="78C2BCE7"/>
    <w:rsid w:val="78C53177"/>
    <w:rsid w:val="78C6E126"/>
    <w:rsid w:val="78CBD226"/>
    <w:rsid w:val="79F15DDC"/>
    <w:rsid w:val="7A199F85"/>
    <w:rsid w:val="7AE7C187"/>
    <w:rsid w:val="7B3D1B45"/>
    <w:rsid w:val="7B3DD97A"/>
    <w:rsid w:val="7B50B2D1"/>
    <w:rsid w:val="7B551B85"/>
    <w:rsid w:val="7BE13EAF"/>
    <w:rsid w:val="7BE24E96"/>
    <w:rsid w:val="7C6196D6"/>
    <w:rsid w:val="7CA96E68"/>
    <w:rsid w:val="7CB8748E"/>
    <w:rsid w:val="7DC9DC91"/>
    <w:rsid w:val="7E3695CA"/>
    <w:rsid w:val="7EF02AF0"/>
    <w:rsid w:val="7F95153E"/>
    <w:rsid w:val="7FA09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E516F01E-7805-4BD0-9383-E1CF7622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CF4B91"/>
    <w:rPr>
      <w:rFonts w:eastAsia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CF4B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6fefc81145b88c108162955c226470b5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23856a95c4658442fdcd06593afacd42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2.xml><?xml version="1.0" encoding="utf-8"?>
<ds:datastoreItem xmlns:ds="http://schemas.openxmlformats.org/officeDocument/2006/customXml" ds:itemID="{3340D6E8-CDF6-43A0-9047-AC6C61CE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E8DD9-7CAE-46C9-9A64-29FF02361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8157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Carlos Mario Castrillon Endo</cp:lastModifiedBy>
  <cp:revision>4</cp:revision>
  <cp:lastPrinted>2023-06-30T22:03:00Z</cp:lastPrinted>
  <dcterms:created xsi:type="dcterms:W3CDTF">2023-06-30T22:00:00Z</dcterms:created>
  <dcterms:modified xsi:type="dcterms:W3CDTF">2023-06-30T22:03:00Z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